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6DA05E7E" w:rsidR="0054030B" w:rsidRPr="00276F20" w:rsidRDefault="0054030B" w:rsidP="0054030B">
      <w:pPr>
        <w:pStyle w:val="3GPPHeader"/>
        <w:spacing w:after="60"/>
        <w:rPr>
          <w:sz w:val="32"/>
          <w:szCs w:val="32"/>
          <w:highlight w:val="yellow"/>
        </w:rPr>
      </w:pPr>
      <w:bookmarkStart w:id="0" w:name="_Hlk487029736"/>
      <w:bookmarkEnd w:id="0"/>
      <w:r>
        <w:t>3GPP TSG-RAN WG4 Meeting #10</w:t>
      </w:r>
      <w:r w:rsidR="007E080A">
        <w:t>4</w:t>
      </w:r>
      <w:r>
        <w:t>-e                                                        R4-22</w:t>
      </w:r>
      <w:r w:rsidR="00257D21">
        <w:t>12549</w:t>
      </w:r>
    </w:p>
    <w:p w14:paraId="5248F096" w14:textId="78EC90CB" w:rsidR="0054030B" w:rsidRPr="00276F20" w:rsidRDefault="0054030B" w:rsidP="0054030B">
      <w:pPr>
        <w:pStyle w:val="3GPPHeader"/>
      </w:pPr>
      <w:bookmarkStart w:id="1" w:name="OLE_LINK3"/>
      <w:bookmarkStart w:id="2" w:name="OLE_LINK4"/>
      <w:r>
        <w:t xml:space="preserve">Electronic Meeting, </w:t>
      </w:r>
      <w:r w:rsidR="007E080A">
        <w:t>15</w:t>
      </w:r>
      <w:r>
        <w:t xml:space="preserve"> </w:t>
      </w:r>
      <w:r w:rsidR="007E080A">
        <w:t>Aug.</w:t>
      </w:r>
      <w:r>
        <w:t xml:space="preserve"> – </w:t>
      </w:r>
      <w:r w:rsidR="00EC51F2">
        <w:t>2</w:t>
      </w:r>
      <w:r w:rsidR="007E080A">
        <w:t>6</w:t>
      </w:r>
      <w:r>
        <w:t xml:space="preserve"> </w:t>
      </w:r>
      <w:r w:rsidR="007E080A">
        <w:t>Aug.</w:t>
      </w:r>
      <w:r>
        <w:t xml:space="preserve"> 2022</w:t>
      </w:r>
    </w:p>
    <w:bookmarkEnd w:id="1"/>
    <w:bookmarkEnd w:id="2"/>
    <w:p w14:paraId="38AAD043" w14:textId="482F983E" w:rsidR="0054030B" w:rsidRPr="00B42E8B" w:rsidRDefault="0054030B" w:rsidP="0054030B">
      <w:pPr>
        <w:pStyle w:val="3GPPHeader"/>
        <w:rPr>
          <w:sz w:val="22"/>
        </w:rPr>
      </w:pPr>
      <w:r w:rsidRPr="00B42E8B">
        <w:rPr>
          <w:sz w:val="22"/>
        </w:rPr>
        <w:t>Agenda Item:</w:t>
      </w:r>
      <w:r w:rsidRPr="00B42E8B">
        <w:rPr>
          <w:sz w:val="22"/>
        </w:rPr>
        <w:tab/>
      </w:r>
      <w:r w:rsidR="00593B09">
        <w:rPr>
          <w:sz w:val="22"/>
        </w:rPr>
        <w:t>9</w:t>
      </w:r>
      <w:r>
        <w:rPr>
          <w:sz w:val="22"/>
        </w:rPr>
        <w:t>.</w:t>
      </w:r>
      <w:r w:rsidR="00593B09">
        <w:rPr>
          <w:sz w:val="22"/>
        </w:rPr>
        <w:t>1</w:t>
      </w:r>
      <w:r w:rsidR="009C212B">
        <w:rPr>
          <w:sz w:val="22"/>
        </w:rPr>
        <w:t>7.4.1.1</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47FB4F72" w:rsidR="0054030B" w:rsidRPr="00B42E8B" w:rsidRDefault="0054030B" w:rsidP="0054030B">
      <w:pPr>
        <w:pStyle w:val="3GPPHeader"/>
        <w:rPr>
          <w:sz w:val="22"/>
        </w:rPr>
      </w:pPr>
      <w:r w:rsidRPr="00B42E8B">
        <w:rPr>
          <w:sz w:val="22"/>
        </w:rPr>
        <w:t>Title:</w:t>
      </w:r>
      <w:r w:rsidRPr="00B42E8B">
        <w:rPr>
          <w:sz w:val="22"/>
        </w:rPr>
        <w:tab/>
      </w:r>
      <w:r w:rsidR="00942C17">
        <w:rPr>
          <w:sz w:val="22"/>
        </w:rPr>
        <w:t xml:space="preserve">Discussion on </w:t>
      </w:r>
      <w:r w:rsidR="0083723F">
        <w:rPr>
          <w:sz w:val="22"/>
        </w:rPr>
        <w:t>the PDSCH requirement for HST-SFN</w:t>
      </w:r>
    </w:p>
    <w:p w14:paraId="4B675DFA" w14:textId="566EB367" w:rsidR="0054030B" w:rsidRPr="00B42E8B" w:rsidRDefault="0054030B" w:rsidP="0054030B">
      <w:pPr>
        <w:pStyle w:val="3GPPHeader"/>
        <w:rPr>
          <w:sz w:val="22"/>
        </w:rPr>
      </w:pPr>
      <w:r w:rsidRPr="00B42E8B">
        <w:rPr>
          <w:sz w:val="22"/>
        </w:rPr>
        <w:t>Document for:</w:t>
      </w:r>
      <w:r w:rsidRPr="00B42E8B">
        <w:rPr>
          <w:sz w:val="22"/>
        </w:rPr>
        <w:tab/>
      </w:r>
      <w:r w:rsidR="00942C17">
        <w:rPr>
          <w:sz w:val="22"/>
        </w:rPr>
        <w:t>Discussion</w:t>
      </w:r>
    </w:p>
    <w:p w14:paraId="23174EA8" w14:textId="77777777" w:rsidR="007B3841" w:rsidRPr="00B42E8B" w:rsidRDefault="007B3841" w:rsidP="007B3841">
      <w:pPr>
        <w:pStyle w:val="3GPPHeader"/>
        <w:rPr>
          <w:sz w:val="22"/>
        </w:rPr>
      </w:pPr>
    </w:p>
    <w:p w14:paraId="50313CF3" w14:textId="77777777" w:rsidR="007B3841" w:rsidRPr="0092180D" w:rsidRDefault="007B3841" w:rsidP="007B3841">
      <w:pPr>
        <w:pStyle w:val="Heading1"/>
        <w:jc w:val="both"/>
        <w:rPr>
          <w:lang w:val="en-US"/>
        </w:rPr>
      </w:pPr>
      <w:r w:rsidRPr="0092180D">
        <w:rPr>
          <w:lang w:val="en-US"/>
        </w:rPr>
        <w:t>1</w:t>
      </w:r>
      <w:r w:rsidRPr="0092180D">
        <w:rPr>
          <w:lang w:val="en-US"/>
        </w:rPr>
        <w:tab/>
        <w:t>Introduction</w:t>
      </w:r>
    </w:p>
    <w:p w14:paraId="4397BE6D" w14:textId="1BFE21DF" w:rsidR="001415A1" w:rsidRDefault="00E25A82" w:rsidP="007B3841">
      <w:r>
        <w:t>During the last RAN4 10</w:t>
      </w:r>
      <w:r w:rsidR="00B57E91">
        <w:t>3</w:t>
      </w:r>
      <w:r>
        <w:t xml:space="preserve">-e meeting, companies discussed the details of the enhancement on HST-SFN deployment for FeMIMO. A WF [1] was approved to carry all </w:t>
      </w:r>
      <w:r w:rsidR="00FB5DF5">
        <w:t>achieved agreement</w:t>
      </w:r>
      <w:r w:rsidR="001415A1">
        <w:t>s</w:t>
      </w:r>
      <w:r w:rsidR="00CD4396">
        <w:t>.</w:t>
      </w:r>
    </w:p>
    <w:p w14:paraId="5BDB7E9D" w14:textId="49CE96D3" w:rsidR="00CD4396" w:rsidRDefault="00336C58" w:rsidP="007B3841">
      <w:r>
        <w:t>However</w:t>
      </w:r>
      <w:r w:rsidR="00CD4396">
        <w:t xml:space="preserve">, there are still </w:t>
      </w:r>
      <w:r w:rsidR="00614636">
        <w:t>many</w:t>
      </w:r>
      <w:r w:rsidR="00CD4396">
        <w:t xml:space="preserve"> open issues that </w:t>
      </w:r>
      <w:r w:rsidR="001C51E6">
        <w:t xml:space="preserve">need to be further discussed. </w:t>
      </w:r>
    </w:p>
    <w:p w14:paraId="4F0B15CD" w14:textId="162D7012" w:rsidR="001415A1" w:rsidRDefault="00FB5DF5" w:rsidP="007B3841">
      <w:r>
        <w:t>For the test scope, it is still unde</w:t>
      </w:r>
      <w:r w:rsidR="0099049C">
        <w:t xml:space="preserve">termined whether to introduce PDSCH requirements for HST-SFN scheme B. </w:t>
      </w:r>
      <w:r w:rsidR="00AC7749">
        <w:t xml:space="preserve">It shall be also discussed </w:t>
      </w:r>
      <w:r w:rsidR="00056542">
        <w:t xml:space="preserve">on the modeling of TRP pre-compensation for scheme B. </w:t>
      </w:r>
      <w:r w:rsidR="00AA39E1">
        <w:t xml:space="preserve">For the test parameters, </w:t>
      </w:r>
      <w:r w:rsidR="00056542">
        <w:t xml:space="preserve">Doppler shift value needs to be decided based on the simulation results. </w:t>
      </w:r>
    </w:p>
    <w:p w14:paraId="60B87690" w14:textId="3521CB0E" w:rsidR="007B3841" w:rsidRDefault="00AC7A60" w:rsidP="007B3841">
      <w:r>
        <w:t xml:space="preserve">In this contribution, we </w:t>
      </w:r>
      <w:r w:rsidR="00EA5C4E">
        <w:t xml:space="preserve">will </w:t>
      </w:r>
      <w:r>
        <w:t xml:space="preserve">share our views on those open issues and </w:t>
      </w:r>
      <w:r w:rsidR="005037F9">
        <w:t>give our initial simulation results for information.</w:t>
      </w:r>
    </w:p>
    <w:p w14:paraId="1FA95D63" w14:textId="77777777" w:rsidR="007B3841" w:rsidRDefault="007B3841" w:rsidP="007B3841">
      <w:pPr>
        <w:pStyle w:val="Heading1"/>
        <w:jc w:val="both"/>
        <w:rPr>
          <w:lang w:val="en-US"/>
        </w:rPr>
      </w:pPr>
      <w:r w:rsidRPr="0092180D">
        <w:rPr>
          <w:lang w:val="en-US"/>
        </w:rPr>
        <w:t>2</w:t>
      </w:r>
      <w:r w:rsidRPr="0092180D">
        <w:rPr>
          <w:lang w:val="en-US"/>
        </w:rPr>
        <w:tab/>
      </w:r>
      <w:r>
        <w:rPr>
          <w:lang w:val="en-US"/>
        </w:rPr>
        <w:t>Discussion</w:t>
      </w:r>
    </w:p>
    <w:p w14:paraId="3F706818" w14:textId="568DA95D" w:rsidR="007B3841" w:rsidRDefault="007B3841" w:rsidP="007B384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2.1 </w:t>
      </w:r>
      <w:r w:rsidR="003C4C98">
        <w:rPr>
          <w:rFonts w:ascii="Arial" w:eastAsia="MS Mincho" w:hAnsi="Arial" w:cs="Times New Roman"/>
          <w:sz w:val="32"/>
          <w:szCs w:val="20"/>
          <w:lang w:val="en-GB" w:eastAsia="ja-JP"/>
        </w:rPr>
        <w:t>SFN scheme A</w:t>
      </w:r>
      <w:r w:rsidR="00481CA0">
        <w:rPr>
          <w:rFonts w:ascii="Arial" w:eastAsia="MS Mincho" w:hAnsi="Arial" w:cs="Times New Roman"/>
          <w:sz w:val="32"/>
          <w:szCs w:val="20"/>
          <w:lang w:val="en-GB" w:eastAsia="ja-JP"/>
        </w:rPr>
        <w:t xml:space="preserve"> </w:t>
      </w:r>
    </w:p>
    <w:p w14:paraId="280FA1C9" w14:textId="57EBB6BC" w:rsidR="00670594" w:rsidRPr="005C1B16" w:rsidRDefault="003F52AD" w:rsidP="005C1B16">
      <w:pPr>
        <w:pStyle w:val="Heading3"/>
        <w:rPr>
          <w:b/>
          <w:bCs/>
          <w:color w:val="auto"/>
        </w:rPr>
      </w:pPr>
      <w:r w:rsidRPr="00997CDE">
        <w:rPr>
          <w:b/>
          <w:bCs/>
          <w:color w:val="auto"/>
        </w:rPr>
        <w:t xml:space="preserve">2.1.1 </w:t>
      </w:r>
      <w:r w:rsidR="00110472" w:rsidRPr="00997CDE">
        <w:rPr>
          <w:b/>
          <w:bCs/>
          <w:color w:val="auto"/>
        </w:rPr>
        <w:t>Maximum Doppler shift</w:t>
      </w:r>
      <w:r w:rsidR="000B15F8">
        <w:rPr>
          <w:b/>
          <w:bCs/>
          <w:color w:val="auto"/>
        </w:rPr>
        <w:t xml:space="preserve"> and MCS</w:t>
      </w:r>
    </w:p>
    <w:p w14:paraId="7278ECB7" w14:textId="4F78B294" w:rsidR="00EC25BE" w:rsidRDefault="00670594" w:rsidP="00323750">
      <w:r>
        <w:t xml:space="preserve">According to the agreed WF [1], </w:t>
      </w:r>
      <w:r w:rsidR="00D61C50">
        <w:t>the maximum Doppler shift is still undetermined. The following agreements are captured from the</w:t>
      </w:r>
      <w:r w:rsidR="00EC25BE">
        <w:t xml:space="preserve"> WF [1]:</w:t>
      </w:r>
    </w:p>
    <w:tbl>
      <w:tblPr>
        <w:tblStyle w:val="TableGrid"/>
        <w:tblW w:w="0" w:type="auto"/>
        <w:tblLook w:val="04A0" w:firstRow="1" w:lastRow="0" w:firstColumn="1" w:lastColumn="0" w:noHBand="0" w:noVBand="1"/>
      </w:tblPr>
      <w:tblGrid>
        <w:gridCol w:w="9350"/>
      </w:tblGrid>
      <w:tr w:rsidR="00A20E45" w14:paraId="710D2A19" w14:textId="77777777" w:rsidTr="4C25BFED">
        <w:tc>
          <w:tcPr>
            <w:tcW w:w="9350" w:type="dxa"/>
          </w:tcPr>
          <w:p w14:paraId="0FBB8CA0" w14:textId="77777777" w:rsidR="00D61C50" w:rsidRPr="00E4645F" w:rsidRDefault="00D61C50" w:rsidP="00D61C50">
            <w:pPr>
              <w:rPr>
                <w:b/>
                <w:u w:val="single"/>
              </w:rPr>
            </w:pPr>
            <w:r w:rsidRPr="00E4645F">
              <w:rPr>
                <w:b/>
                <w:u w:val="single"/>
                <w:lang w:val="sv-SE"/>
              </w:rPr>
              <w:t xml:space="preserve">Issue 2-2-1: </w:t>
            </w:r>
            <w:r w:rsidRPr="00E4645F">
              <w:rPr>
                <w:b/>
                <w:u w:val="single"/>
              </w:rPr>
              <w:t xml:space="preserve">Maximum Doppler shift </w:t>
            </w:r>
          </w:p>
          <w:p w14:paraId="290E7D8A" w14:textId="79E16FCC" w:rsidR="00D61C50" w:rsidRPr="00E4645F" w:rsidRDefault="00D61C50" w:rsidP="00D61C50">
            <w:pPr>
              <w:numPr>
                <w:ilvl w:val="0"/>
                <w:numId w:val="2"/>
              </w:numPr>
              <w:rPr>
                <w:rFonts w:ascii="Arial" w:eastAsia="Times New Roman" w:hAnsi="Arial" w:cs="Arial"/>
              </w:rPr>
            </w:pPr>
            <w:r w:rsidRPr="4C25BFED">
              <w:rPr>
                <w:rFonts w:ascii="Arial" w:eastAsia="Times New Roman" w:hAnsi="Arial" w:cs="Arial"/>
              </w:rPr>
              <w:t>RAN4 will make the final decision about the value of Maximum Doppler shift in RAN4#104-e meeting based on the simulation results, e.g., compare the required SNR to achieve 70% of peak rate with MCS17 (or MCS13) with rank 2.</w:t>
            </w:r>
          </w:p>
          <w:p w14:paraId="2BF2DF71" w14:textId="77777777" w:rsidR="00D61C50" w:rsidRPr="00E4645F" w:rsidRDefault="00D61C50" w:rsidP="00D61C50">
            <w:pPr>
              <w:numPr>
                <w:ilvl w:val="1"/>
                <w:numId w:val="2"/>
              </w:numPr>
              <w:rPr>
                <w:rFonts w:ascii="Arial" w:eastAsia="Times New Roman" w:hAnsi="Arial" w:cs="Arial"/>
              </w:rPr>
            </w:pPr>
            <w:r w:rsidRPr="00E4645F">
              <w:rPr>
                <w:rFonts w:ascii="Arial" w:eastAsia="Times New Roman" w:hAnsi="Arial" w:cs="Arial"/>
              </w:rPr>
              <w:t>Option 1: 870Hz (baseline)</w:t>
            </w:r>
          </w:p>
          <w:p w14:paraId="1F72B065" w14:textId="77777777" w:rsidR="00D61C50" w:rsidRPr="00E4645F" w:rsidRDefault="00D61C50" w:rsidP="00D61C50">
            <w:pPr>
              <w:numPr>
                <w:ilvl w:val="1"/>
                <w:numId w:val="2"/>
              </w:numPr>
              <w:rPr>
                <w:rFonts w:ascii="Arial" w:eastAsia="Times New Roman" w:hAnsi="Arial" w:cs="Arial"/>
              </w:rPr>
            </w:pPr>
            <w:r w:rsidRPr="00E4645F">
              <w:rPr>
                <w:rFonts w:ascii="Arial" w:eastAsia="Times New Roman" w:hAnsi="Arial" w:cs="Arial"/>
              </w:rPr>
              <w:t>Option 2: 972Hz</w:t>
            </w:r>
          </w:p>
          <w:p w14:paraId="4C1587F2" w14:textId="588ACCCF" w:rsidR="00A20E45" w:rsidRPr="00D61C50" w:rsidRDefault="00D61C50" w:rsidP="00D61C50">
            <w:pPr>
              <w:numPr>
                <w:ilvl w:val="0"/>
                <w:numId w:val="2"/>
              </w:numPr>
              <w:rPr>
                <w:rFonts w:ascii="Arial" w:eastAsia="Times New Roman" w:hAnsi="Arial" w:cs="Arial"/>
              </w:rPr>
            </w:pPr>
            <w:r w:rsidRPr="4C25BFED">
              <w:rPr>
                <w:rFonts w:ascii="Arial" w:eastAsia="Times New Roman" w:hAnsi="Arial" w:cs="Arial"/>
              </w:rPr>
              <w:t>Encourage interested companies to provide the simulation results for both Options in RAN4#104-e meeting.</w:t>
            </w:r>
          </w:p>
        </w:tc>
      </w:tr>
    </w:tbl>
    <w:p w14:paraId="0B2FBB3A" w14:textId="37F95A5B" w:rsidR="000E1CA2" w:rsidRDefault="000E1CA2" w:rsidP="00323750"/>
    <w:p w14:paraId="60263778" w14:textId="6E7CE224" w:rsidR="00EC25BE" w:rsidRDefault="00EC25BE" w:rsidP="00323750">
      <w:r>
        <w:t xml:space="preserve">Companies are encouraged to provide simulation results for both option 1: 870Hz and option 2: 972Hz in this meeting. </w:t>
      </w:r>
    </w:p>
    <w:p w14:paraId="1401C3EF" w14:textId="5FE00A06" w:rsidR="000B15F8" w:rsidRDefault="000B15F8" w:rsidP="000B15F8">
      <w:r>
        <w:lastRenderedPageBreak/>
        <w:t>Meanwhile, in the last RAN4 #103-e meeting, according to the WF [1], it was agreed to consider MCS17 and rank 2 as the baseline:</w:t>
      </w:r>
    </w:p>
    <w:tbl>
      <w:tblPr>
        <w:tblStyle w:val="TableGrid"/>
        <w:tblW w:w="0" w:type="auto"/>
        <w:tblLook w:val="04A0" w:firstRow="1" w:lastRow="0" w:firstColumn="1" w:lastColumn="0" w:noHBand="0" w:noVBand="1"/>
      </w:tblPr>
      <w:tblGrid>
        <w:gridCol w:w="9350"/>
      </w:tblGrid>
      <w:tr w:rsidR="000B15F8" w14:paraId="231328DD" w14:textId="77777777" w:rsidTr="003C0A75">
        <w:tc>
          <w:tcPr>
            <w:tcW w:w="9350" w:type="dxa"/>
          </w:tcPr>
          <w:p w14:paraId="22C65A1A" w14:textId="77777777" w:rsidR="000B15F8" w:rsidRPr="00E4645F" w:rsidRDefault="000B15F8" w:rsidP="003C0A75">
            <w:pPr>
              <w:rPr>
                <w:b/>
                <w:u w:val="single"/>
              </w:rPr>
            </w:pPr>
            <w:r w:rsidRPr="00E4645F">
              <w:rPr>
                <w:b/>
                <w:u w:val="single"/>
              </w:rPr>
              <w:t xml:space="preserve">Issue 2-2-2: MCS &amp; Rank </w:t>
            </w:r>
          </w:p>
          <w:p w14:paraId="2E7B6CB7" w14:textId="77777777" w:rsidR="000B15F8" w:rsidRPr="00E4645F" w:rsidRDefault="000B15F8" w:rsidP="003C0A75">
            <w:pPr>
              <w:numPr>
                <w:ilvl w:val="0"/>
                <w:numId w:val="4"/>
              </w:numPr>
              <w:rPr>
                <w:rFonts w:ascii="Arial" w:eastAsia="Times New Roman" w:hAnsi="Arial" w:cs="Arial"/>
              </w:rPr>
            </w:pPr>
            <w:r w:rsidRPr="00E4645F">
              <w:rPr>
                <w:rFonts w:ascii="Arial" w:eastAsia="Times New Roman" w:hAnsi="Arial" w:cs="Arial"/>
              </w:rPr>
              <w:t xml:space="preserve">MCS17 rank 2 as the baseline. </w:t>
            </w:r>
          </w:p>
          <w:p w14:paraId="50067714" w14:textId="77777777" w:rsidR="000B15F8" w:rsidRPr="00197EC6" w:rsidRDefault="000B15F8" w:rsidP="003C0A75">
            <w:pPr>
              <w:numPr>
                <w:ilvl w:val="0"/>
                <w:numId w:val="4"/>
              </w:numPr>
              <w:rPr>
                <w:rFonts w:ascii="Arial" w:eastAsia="Times New Roman" w:hAnsi="Arial" w:cs="Arial"/>
              </w:rPr>
            </w:pPr>
            <w:r w:rsidRPr="00E4645F">
              <w:rPr>
                <w:rFonts w:ascii="Arial" w:eastAsia="Times New Roman" w:hAnsi="Arial" w:cs="Arial"/>
              </w:rPr>
              <w:t>RAN4 may consider MCS13 rank 2 according to the simulation results</w:t>
            </w:r>
          </w:p>
        </w:tc>
      </w:tr>
    </w:tbl>
    <w:p w14:paraId="5E108F31" w14:textId="77777777" w:rsidR="000B15F8" w:rsidRDefault="000B15F8" w:rsidP="00DA1085"/>
    <w:p w14:paraId="62D2F760" w14:textId="1E7FC3DC" w:rsidR="00AD30DC" w:rsidRDefault="008A6943" w:rsidP="72E8E241">
      <w:pPr>
        <w:rPr>
          <w:rFonts w:eastAsia="Malgun Gothic"/>
        </w:rPr>
      </w:pPr>
      <w:r w:rsidRPr="4C25BFED">
        <w:rPr>
          <w:b/>
          <w:bCs/>
          <w:sz w:val="24"/>
          <w:szCs w:val="24"/>
        </w:rPr>
        <w:t xml:space="preserve">Regarding the </w:t>
      </w:r>
      <w:r w:rsidR="002035BB">
        <w:rPr>
          <w:b/>
          <w:bCs/>
          <w:sz w:val="24"/>
          <w:szCs w:val="24"/>
        </w:rPr>
        <w:t xml:space="preserve">maximum </w:t>
      </w:r>
      <w:r w:rsidRPr="4C25BFED">
        <w:rPr>
          <w:b/>
          <w:bCs/>
          <w:sz w:val="24"/>
          <w:szCs w:val="24"/>
        </w:rPr>
        <w:t>Doppler shift</w:t>
      </w:r>
      <w:r w:rsidR="00A45B6C">
        <w:t xml:space="preserve">, </w:t>
      </w:r>
      <w:r w:rsidR="008E4BE1" w:rsidRPr="4C25BFED">
        <w:rPr>
          <w:rFonts w:eastAsia="Malgun Gothic"/>
        </w:rPr>
        <w:t xml:space="preserve">with HST-SFN scheme A, </w:t>
      </w:r>
      <w:r w:rsidR="002035BB">
        <w:rPr>
          <w:rFonts w:eastAsia="Malgun Gothic"/>
        </w:rPr>
        <w:t xml:space="preserve">the main difference from Rel-16 HST-SFN is UE is capable of ‘sfnSchemeA’ where </w:t>
      </w:r>
      <w:r w:rsidR="008E4BE1" w:rsidRPr="4C25BFED">
        <w:rPr>
          <w:rFonts w:eastAsia="Malgun Gothic"/>
        </w:rPr>
        <w:t xml:space="preserve">UE can estimate Doppler shift per </w:t>
      </w:r>
      <w:r w:rsidR="002035BB">
        <w:rPr>
          <w:rFonts w:eastAsia="Malgun Gothic"/>
        </w:rPr>
        <w:t>TRP with dedicated TRS</w:t>
      </w:r>
      <w:r w:rsidR="008E4BE1" w:rsidRPr="4C25BFED">
        <w:rPr>
          <w:rFonts w:eastAsia="Malgun Gothic"/>
        </w:rPr>
        <w:t xml:space="preserve">. </w:t>
      </w:r>
    </w:p>
    <w:p w14:paraId="500685F6" w14:textId="6957A60B" w:rsidR="00AD30DC" w:rsidRDefault="002035BB" w:rsidP="72E8E241">
      <w:pPr>
        <w:rPr>
          <w:rFonts w:eastAsia="Malgun Gothic"/>
        </w:rPr>
      </w:pPr>
      <w:r>
        <w:rPr>
          <w:rFonts w:eastAsia="Malgun Gothic"/>
        </w:rPr>
        <w:t xml:space="preserve">In Rel-16 HST-SFN, UE </w:t>
      </w:r>
      <w:r w:rsidR="00323C16">
        <w:rPr>
          <w:rFonts w:eastAsia="Malgun Gothic"/>
        </w:rPr>
        <w:t xml:space="preserve">(capable of </w:t>
      </w:r>
      <w:r w:rsidR="00323C16" w:rsidRPr="00323C16">
        <w:rPr>
          <w:rFonts w:eastAsia="Malgun Gothic"/>
        </w:rPr>
        <w:t>demodulationEnhancement</w:t>
      </w:r>
      <w:r w:rsidR="00323C16">
        <w:rPr>
          <w:rFonts w:eastAsia="Malgun Gothic"/>
        </w:rPr>
        <w:t xml:space="preserve">-r16) </w:t>
      </w:r>
      <w:r>
        <w:rPr>
          <w:rFonts w:eastAsia="Malgun Gothic"/>
        </w:rPr>
        <w:t xml:space="preserve">need to estimate Doppler shift per TRP with </w:t>
      </w:r>
      <w:r w:rsidR="00323C16">
        <w:rPr>
          <w:rFonts w:eastAsia="Malgun Gothic"/>
        </w:rPr>
        <w:t>single</w:t>
      </w:r>
      <w:r>
        <w:rPr>
          <w:rFonts w:eastAsia="Malgun Gothic"/>
        </w:rPr>
        <w:t xml:space="preserve"> TRS. </w:t>
      </w:r>
      <w:r w:rsidR="00AD30DC">
        <w:rPr>
          <w:rFonts w:eastAsia="Malgun Gothic"/>
        </w:rPr>
        <w:t xml:space="preserve">If </w:t>
      </w:r>
      <w:r w:rsidR="00323C16">
        <w:rPr>
          <w:rFonts w:eastAsia="Malgun Gothic"/>
        </w:rPr>
        <w:t>U</w:t>
      </w:r>
      <w:r w:rsidR="00AD30DC">
        <w:rPr>
          <w:rFonts w:eastAsia="Malgun Gothic"/>
        </w:rPr>
        <w:t>E estimates Doppler shift from TRS, it is possible to estimate up to 1750Hz with SCS=15kHz because of 4 symbol duration. The reason RAN4 set f</w:t>
      </w:r>
      <w:r w:rsidR="00AD30DC" w:rsidRPr="00323C16">
        <w:rPr>
          <w:rFonts w:eastAsia="Malgun Gothic"/>
          <w:vertAlign w:val="subscript"/>
        </w:rPr>
        <w:t>max</w:t>
      </w:r>
      <w:r w:rsidR="00AD30DC">
        <w:rPr>
          <w:rFonts w:eastAsia="Malgun Gothic"/>
        </w:rPr>
        <w:t xml:space="preserve">=870Hz in Rel-16 </w:t>
      </w:r>
      <w:r w:rsidR="00323C16">
        <w:rPr>
          <w:rFonts w:eastAsia="Malgun Gothic"/>
        </w:rPr>
        <w:t xml:space="preserve">HST-SFN </w:t>
      </w:r>
      <w:r w:rsidR="00AD30DC">
        <w:rPr>
          <w:rFonts w:eastAsia="Malgun Gothic"/>
        </w:rPr>
        <w:t xml:space="preserve">was because </w:t>
      </w:r>
      <w:r>
        <w:rPr>
          <w:rFonts w:eastAsia="Malgun Gothic"/>
        </w:rPr>
        <w:t xml:space="preserve">the </w:t>
      </w:r>
      <w:r w:rsidR="00323C16">
        <w:rPr>
          <w:rFonts w:eastAsia="Malgun Gothic"/>
        </w:rPr>
        <w:t xml:space="preserve">single TRS resource is the combination of signals received from several TRPs where the </w:t>
      </w:r>
      <w:r>
        <w:rPr>
          <w:rFonts w:eastAsia="Malgun Gothic"/>
        </w:rPr>
        <w:t>Doppler shift from one TRP is +f</w:t>
      </w:r>
      <w:r w:rsidRPr="00323C16">
        <w:rPr>
          <w:rFonts w:eastAsia="Malgun Gothic"/>
          <w:vertAlign w:val="subscript"/>
        </w:rPr>
        <w:t>max</w:t>
      </w:r>
      <w:r>
        <w:rPr>
          <w:rFonts w:eastAsia="Malgun Gothic"/>
        </w:rPr>
        <w:t xml:space="preserve"> and from another TRP is -f</w:t>
      </w:r>
      <w:r w:rsidRPr="00323C16">
        <w:rPr>
          <w:rFonts w:eastAsia="Malgun Gothic"/>
          <w:vertAlign w:val="subscript"/>
        </w:rPr>
        <w:t>max</w:t>
      </w:r>
      <w:r w:rsidR="00323C16">
        <w:rPr>
          <w:rFonts w:eastAsia="Malgun Gothic"/>
        </w:rPr>
        <w:t>, in the worst case. T</w:t>
      </w:r>
      <w:r>
        <w:rPr>
          <w:rFonts w:eastAsia="Malgun Gothic"/>
        </w:rPr>
        <w:t>herefore</w:t>
      </w:r>
      <w:r w:rsidR="00323C16">
        <w:rPr>
          <w:rFonts w:eastAsia="Malgun Gothic"/>
        </w:rPr>
        <w:t>,</w:t>
      </w:r>
      <w:r>
        <w:rPr>
          <w:rFonts w:eastAsia="Malgun Gothic"/>
        </w:rPr>
        <w:t xml:space="preserve"> the maximum Doppler shift </w:t>
      </w:r>
      <w:r w:rsidR="00323C16">
        <w:rPr>
          <w:rFonts w:eastAsia="Malgun Gothic"/>
        </w:rPr>
        <w:t>should be</w:t>
      </w:r>
      <w:r>
        <w:rPr>
          <w:rFonts w:eastAsia="Malgun Gothic"/>
        </w:rPr>
        <w:t xml:space="preserve"> </w:t>
      </w:r>
      <w:r w:rsidR="00AD30DC">
        <w:rPr>
          <w:rFonts w:eastAsia="Malgun Gothic"/>
        </w:rPr>
        <w:t xml:space="preserve">less than 875Hz (half of 1650Hz). </w:t>
      </w:r>
    </w:p>
    <w:p w14:paraId="23974F41" w14:textId="5228F09E" w:rsidR="00AD30DC" w:rsidRDefault="00AD30DC" w:rsidP="72E8E241">
      <w:pPr>
        <w:rPr>
          <w:rFonts w:eastAsia="Malgun Gothic"/>
        </w:rPr>
      </w:pPr>
      <w:r>
        <w:rPr>
          <w:rFonts w:eastAsia="Malgun Gothic"/>
        </w:rPr>
        <w:t>In Rel-17 HST-SFN scheme A, on the other hand, UE only need to assume one TRP per TRS. Therefore, theoretically, it is possible to assume the maximum Doppler shift up to 1650Hz</w:t>
      </w:r>
      <w:r w:rsidR="00C06BED">
        <w:rPr>
          <w:rFonts w:eastAsia="Malgun Gothic"/>
        </w:rPr>
        <w:t xml:space="preserve"> for SCS=15kHz</w:t>
      </w:r>
      <w:r>
        <w:rPr>
          <w:rFonts w:eastAsia="Malgun Gothic"/>
        </w:rPr>
        <w:t xml:space="preserve">, which is same </w:t>
      </w:r>
      <w:r w:rsidR="00C06BED">
        <w:rPr>
          <w:rFonts w:eastAsia="Malgun Gothic"/>
        </w:rPr>
        <w:t xml:space="preserve">assumption </w:t>
      </w:r>
      <w:r>
        <w:rPr>
          <w:rFonts w:eastAsia="Malgun Gothic"/>
        </w:rPr>
        <w:t>as Rel-16 HST single tap</w:t>
      </w:r>
      <w:r w:rsidR="00C06BED">
        <w:rPr>
          <w:rFonts w:eastAsia="Malgun Gothic"/>
        </w:rPr>
        <w:t xml:space="preserve"> scenario</w:t>
      </w:r>
      <w:r>
        <w:rPr>
          <w:rFonts w:eastAsia="Malgun Gothic"/>
        </w:rPr>
        <w:t>.</w:t>
      </w:r>
    </w:p>
    <w:p w14:paraId="4B23C3CB" w14:textId="062B5FB9" w:rsidR="008E4BE1" w:rsidRPr="00EE1CCC" w:rsidRDefault="008E4BE1" w:rsidP="00EE1CCC">
      <w:pPr>
        <w:spacing w:before="75" w:after="75"/>
        <w:rPr>
          <w:rFonts w:eastAsia="Malgun Gothic" w:cstheme="minorHAnsi"/>
        </w:rPr>
      </w:pPr>
      <w:r w:rsidRPr="00DA1085">
        <w:rPr>
          <w:rFonts w:eastAsia="Malgun Gothic" w:cstheme="minorHAnsi"/>
        </w:rPr>
        <w:t>We also think setting f</w:t>
      </w:r>
      <w:r w:rsidRPr="00EE1CCC">
        <w:rPr>
          <w:rFonts w:eastAsia="Malgun Gothic" w:cstheme="minorHAnsi"/>
          <w:vertAlign w:val="subscript"/>
        </w:rPr>
        <w:t>max</w:t>
      </w:r>
      <w:r w:rsidRPr="00DA1085">
        <w:rPr>
          <w:rFonts w:eastAsia="Malgun Gothic" w:cstheme="minorHAnsi"/>
        </w:rPr>
        <w:t>=972Hz is important to guarantee the UE performance with 500km/h in FDD low band (band n1 2.1GHz)</w:t>
      </w:r>
      <w:r w:rsidR="00C06BED">
        <w:rPr>
          <w:rFonts w:eastAsia="Malgun Gothic" w:cstheme="minorHAnsi"/>
        </w:rPr>
        <w:t xml:space="preserve"> as requested by operators.</w:t>
      </w:r>
    </w:p>
    <w:p w14:paraId="2634C18A" w14:textId="3A6CBE85" w:rsidR="00A928F3" w:rsidRDefault="00665F1C" w:rsidP="00323750">
      <w:r w:rsidRPr="00461A38">
        <w:rPr>
          <w:b/>
          <w:bCs/>
          <w:sz w:val="24"/>
          <w:szCs w:val="24"/>
        </w:rPr>
        <w:t>As for the MCS value</w:t>
      </w:r>
      <w:r>
        <w:t xml:space="preserve">, </w:t>
      </w:r>
      <w:r w:rsidR="00084E10">
        <w:t xml:space="preserve">MCS13 is reasonable since it </w:t>
      </w:r>
      <w:r w:rsidR="00005CC9">
        <w:t xml:space="preserve">was the configuration of previous Rel-16 HST SFN test set-up. </w:t>
      </w:r>
      <w:r w:rsidR="007A5F7B">
        <w:t>MCS17 can be also considered if max throughput can be achieved at a re</w:t>
      </w:r>
      <w:r w:rsidR="008835EA">
        <w:t xml:space="preserve">asonable SNR point (not too high). </w:t>
      </w:r>
    </w:p>
    <w:p w14:paraId="0A65353D" w14:textId="17AB785F" w:rsidR="00D4043A" w:rsidRDefault="001E503C" w:rsidP="00323750">
      <w:r>
        <w:rPr>
          <w:rFonts w:hint="eastAsia"/>
        </w:rPr>
        <w:t>To</w:t>
      </w:r>
      <w:r>
        <w:t xml:space="preserve"> summarize, t</w:t>
      </w:r>
      <w:r w:rsidR="008835EA">
        <w:t>here are 4 combination</w:t>
      </w:r>
      <w:r w:rsidR="00E25130">
        <w:t>s</w:t>
      </w:r>
      <w:r w:rsidR="008835EA">
        <w:t xml:space="preserve"> of candidate MCS and </w:t>
      </w:r>
      <w:r w:rsidR="009E7FAF">
        <w:t>Doppler shift:</w:t>
      </w:r>
    </w:p>
    <w:p w14:paraId="54F20D14" w14:textId="2285CD2E" w:rsidR="009E7FAF" w:rsidRDefault="009E7FAF" w:rsidP="00D52F63">
      <w:pPr>
        <w:jc w:val="center"/>
      </w:pPr>
      <w:r>
        <w:t>Table</w:t>
      </w:r>
      <w:r w:rsidR="00D52F63">
        <w:t xml:space="preserve"> 2.1.1-1:</w:t>
      </w:r>
      <w:r>
        <w:t xml:space="preserve"> </w:t>
      </w:r>
      <w:r w:rsidR="00D52F63">
        <w:t>MCS &amp; Doppler shift combination</w:t>
      </w:r>
    </w:p>
    <w:tbl>
      <w:tblPr>
        <w:tblStyle w:val="TableGrid"/>
        <w:tblW w:w="0" w:type="auto"/>
        <w:tblLook w:val="04A0" w:firstRow="1" w:lastRow="0" w:firstColumn="1" w:lastColumn="0" w:noHBand="0" w:noVBand="1"/>
      </w:tblPr>
      <w:tblGrid>
        <w:gridCol w:w="3116"/>
        <w:gridCol w:w="3117"/>
        <w:gridCol w:w="3117"/>
      </w:tblGrid>
      <w:tr w:rsidR="005542D8" w14:paraId="0BBBF173" w14:textId="77777777" w:rsidTr="005012FD">
        <w:tc>
          <w:tcPr>
            <w:tcW w:w="3116" w:type="dxa"/>
            <w:shd w:val="clear" w:color="auto" w:fill="D9D9D9" w:themeFill="background1" w:themeFillShade="D9"/>
          </w:tcPr>
          <w:p w14:paraId="68194A7E" w14:textId="77777777" w:rsidR="005542D8" w:rsidRDefault="005542D8" w:rsidP="00323750"/>
        </w:tc>
        <w:tc>
          <w:tcPr>
            <w:tcW w:w="3117" w:type="dxa"/>
            <w:shd w:val="clear" w:color="auto" w:fill="D9D9D9" w:themeFill="background1" w:themeFillShade="D9"/>
          </w:tcPr>
          <w:p w14:paraId="2D4BAA6D" w14:textId="44B6A4BA" w:rsidR="005542D8" w:rsidRDefault="00E353A6" w:rsidP="00323750">
            <w:r>
              <w:t>MCS</w:t>
            </w:r>
            <w:r w:rsidR="00C06BED">
              <w:t xml:space="preserve"> and rank </w:t>
            </w:r>
          </w:p>
        </w:tc>
        <w:tc>
          <w:tcPr>
            <w:tcW w:w="3117" w:type="dxa"/>
            <w:shd w:val="clear" w:color="auto" w:fill="D9D9D9" w:themeFill="background1" w:themeFillShade="D9"/>
          </w:tcPr>
          <w:p w14:paraId="4AD5EB98" w14:textId="304B251C" w:rsidR="005542D8" w:rsidRDefault="00E353A6" w:rsidP="00323750">
            <w:r>
              <w:t>Doppler shift</w:t>
            </w:r>
          </w:p>
        </w:tc>
      </w:tr>
      <w:tr w:rsidR="005542D8" w14:paraId="3DB256FD" w14:textId="77777777" w:rsidTr="005542D8">
        <w:tc>
          <w:tcPr>
            <w:tcW w:w="3116" w:type="dxa"/>
          </w:tcPr>
          <w:p w14:paraId="442A8A57" w14:textId="5D2FF42A" w:rsidR="005542D8" w:rsidRDefault="00E353A6" w:rsidP="00323750">
            <w:r>
              <w:t>Combination 1</w:t>
            </w:r>
          </w:p>
        </w:tc>
        <w:tc>
          <w:tcPr>
            <w:tcW w:w="3117" w:type="dxa"/>
          </w:tcPr>
          <w:p w14:paraId="2F0A02F9" w14:textId="0C1CEF91" w:rsidR="005542D8" w:rsidRDefault="00E353A6" w:rsidP="00323750">
            <w:r>
              <w:t>13</w:t>
            </w:r>
            <w:r w:rsidR="00C06BED">
              <w:t xml:space="preserve"> rank 2</w:t>
            </w:r>
          </w:p>
        </w:tc>
        <w:tc>
          <w:tcPr>
            <w:tcW w:w="3117" w:type="dxa"/>
          </w:tcPr>
          <w:p w14:paraId="2E20DC5B" w14:textId="498A7143" w:rsidR="005542D8" w:rsidRDefault="00E353A6" w:rsidP="00323750">
            <w:r>
              <w:t>870</w:t>
            </w:r>
            <w:r w:rsidR="00E9002E">
              <w:t>Hz</w:t>
            </w:r>
          </w:p>
        </w:tc>
      </w:tr>
      <w:tr w:rsidR="005542D8" w14:paraId="36CD2B06" w14:textId="77777777" w:rsidTr="005012FD">
        <w:tc>
          <w:tcPr>
            <w:tcW w:w="3116" w:type="dxa"/>
            <w:shd w:val="clear" w:color="auto" w:fill="DEEAF6" w:themeFill="accent5" w:themeFillTint="33"/>
          </w:tcPr>
          <w:p w14:paraId="7DC01022" w14:textId="7E9F793D" w:rsidR="005542D8" w:rsidRDefault="00E9002E" w:rsidP="00323750">
            <w:r>
              <w:t>Combination 2</w:t>
            </w:r>
          </w:p>
        </w:tc>
        <w:tc>
          <w:tcPr>
            <w:tcW w:w="3117" w:type="dxa"/>
            <w:shd w:val="clear" w:color="auto" w:fill="DEEAF6" w:themeFill="accent5" w:themeFillTint="33"/>
          </w:tcPr>
          <w:p w14:paraId="4C37DB97" w14:textId="2E4933F2" w:rsidR="005542D8" w:rsidRDefault="00E9002E" w:rsidP="00323750">
            <w:r>
              <w:t>13</w:t>
            </w:r>
            <w:r w:rsidR="00C06BED">
              <w:t xml:space="preserve"> rank 2</w:t>
            </w:r>
          </w:p>
        </w:tc>
        <w:tc>
          <w:tcPr>
            <w:tcW w:w="3117" w:type="dxa"/>
            <w:shd w:val="clear" w:color="auto" w:fill="DEEAF6" w:themeFill="accent5" w:themeFillTint="33"/>
          </w:tcPr>
          <w:p w14:paraId="15F017C9" w14:textId="7DAC6DC5" w:rsidR="005542D8" w:rsidRDefault="00DB40CD" w:rsidP="00323750">
            <w:r>
              <w:t>972</w:t>
            </w:r>
            <w:r w:rsidR="00E9002E">
              <w:t>Hz</w:t>
            </w:r>
          </w:p>
        </w:tc>
      </w:tr>
      <w:tr w:rsidR="005542D8" w14:paraId="67C8C934" w14:textId="77777777" w:rsidTr="005542D8">
        <w:tc>
          <w:tcPr>
            <w:tcW w:w="3116" w:type="dxa"/>
          </w:tcPr>
          <w:p w14:paraId="77F85713" w14:textId="3139B8A7" w:rsidR="005542D8" w:rsidRDefault="00E9002E" w:rsidP="00323750">
            <w:r>
              <w:t>Combination 3</w:t>
            </w:r>
          </w:p>
        </w:tc>
        <w:tc>
          <w:tcPr>
            <w:tcW w:w="3117" w:type="dxa"/>
          </w:tcPr>
          <w:p w14:paraId="0D316233" w14:textId="38907458" w:rsidR="005542D8" w:rsidRDefault="00E9002E" w:rsidP="00323750">
            <w:r>
              <w:t>17</w:t>
            </w:r>
            <w:r w:rsidR="00C06BED">
              <w:t xml:space="preserve"> rank 2</w:t>
            </w:r>
          </w:p>
        </w:tc>
        <w:tc>
          <w:tcPr>
            <w:tcW w:w="3117" w:type="dxa"/>
          </w:tcPr>
          <w:p w14:paraId="3A910064" w14:textId="63455D62" w:rsidR="005542D8" w:rsidRDefault="00DB40CD" w:rsidP="00323750">
            <w:r>
              <w:t>870</w:t>
            </w:r>
            <w:r w:rsidR="00E9002E">
              <w:t>Hz</w:t>
            </w:r>
          </w:p>
        </w:tc>
      </w:tr>
      <w:tr w:rsidR="005542D8" w14:paraId="11A4E9F8" w14:textId="77777777" w:rsidTr="005012FD">
        <w:tc>
          <w:tcPr>
            <w:tcW w:w="3116" w:type="dxa"/>
            <w:shd w:val="clear" w:color="auto" w:fill="DEEAF6" w:themeFill="accent5" w:themeFillTint="33"/>
          </w:tcPr>
          <w:p w14:paraId="1CDBB7AB" w14:textId="1E443354" w:rsidR="005542D8" w:rsidRDefault="00E9002E" w:rsidP="00323750">
            <w:r>
              <w:t>Combination 4</w:t>
            </w:r>
          </w:p>
        </w:tc>
        <w:tc>
          <w:tcPr>
            <w:tcW w:w="3117" w:type="dxa"/>
            <w:shd w:val="clear" w:color="auto" w:fill="DEEAF6" w:themeFill="accent5" w:themeFillTint="33"/>
          </w:tcPr>
          <w:p w14:paraId="3421E48D" w14:textId="37861621" w:rsidR="005542D8" w:rsidRDefault="00E9002E" w:rsidP="00323750">
            <w:r>
              <w:t>17</w:t>
            </w:r>
            <w:r w:rsidR="00C06BED">
              <w:t xml:space="preserve"> rank 2</w:t>
            </w:r>
          </w:p>
        </w:tc>
        <w:tc>
          <w:tcPr>
            <w:tcW w:w="3117" w:type="dxa"/>
            <w:shd w:val="clear" w:color="auto" w:fill="DEEAF6" w:themeFill="accent5" w:themeFillTint="33"/>
          </w:tcPr>
          <w:p w14:paraId="1349CF5D" w14:textId="177FEBC3" w:rsidR="005542D8" w:rsidRDefault="00E9002E" w:rsidP="00323750">
            <w:r>
              <w:t>972Hz</w:t>
            </w:r>
          </w:p>
        </w:tc>
      </w:tr>
    </w:tbl>
    <w:p w14:paraId="710EA377" w14:textId="59A20025" w:rsidR="009E7FAF" w:rsidRDefault="009E7FAF" w:rsidP="00323750"/>
    <w:p w14:paraId="1AD58B10" w14:textId="4903E4BE" w:rsidR="00D4043A" w:rsidRDefault="009E7FAF" w:rsidP="00323750">
      <w:r>
        <w:t>Here, we bring simulation results of the above combinations:</w:t>
      </w:r>
    </w:p>
    <w:p w14:paraId="1FDD2F28" w14:textId="48699B75" w:rsidR="00D4043A" w:rsidRDefault="008B53A8" w:rsidP="00074A3F">
      <w:pPr>
        <w:jc w:val="center"/>
      </w:pPr>
      <w:r>
        <w:rPr>
          <w:noProof/>
        </w:rPr>
        <w:lastRenderedPageBreak/>
        <w:drawing>
          <wp:inline distT="0" distB="0" distL="0" distR="0" wp14:anchorId="167DA4E8" wp14:editId="6D2C241B">
            <wp:extent cx="4216400" cy="2580640"/>
            <wp:effectExtent l="0" t="0" r="12700" b="10160"/>
            <wp:docPr id="1" name="Chart 1">
              <a:extLst xmlns:a="http://schemas.openxmlformats.org/drawingml/2006/main">
                <a:ext uri="{FF2B5EF4-FFF2-40B4-BE49-F238E27FC236}">
                  <a16:creationId xmlns:a16="http://schemas.microsoft.com/office/drawing/2014/main" id="{6AE407A2-6811-4CC6-8AF7-A82A7E2795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A8E5254" w14:textId="2D4DAB25" w:rsidR="004D4945" w:rsidRDefault="004D4945" w:rsidP="00074A3F">
      <w:pPr>
        <w:jc w:val="center"/>
      </w:pPr>
      <w:r>
        <w:t xml:space="preserve">Figure </w:t>
      </w:r>
      <w:r w:rsidR="00D52F63">
        <w:t xml:space="preserve">2.1.1-1 </w:t>
      </w:r>
      <w:r w:rsidR="00E25130">
        <w:t>Performance of different combinations</w:t>
      </w:r>
    </w:p>
    <w:p w14:paraId="43F2E5D9" w14:textId="039FAFEC" w:rsidR="00E00CFC" w:rsidRDefault="00E00CFC" w:rsidP="0013712B">
      <w:r>
        <w:t>From the figure above we can summarize the results:</w:t>
      </w:r>
    </w:p>
    <w:p w14:paraId="00A071D6" w14:textId="4A9B1F29" w:rsidR="00E00CFC" w:rsidRDefault="00E00CFC" w:rsidP="00E00CFC">
      <w:pPr>
        <w:jc w:val="center"/>
      </w:pPr>
      <w:r>
        <w:t>Table 2.1.1-</w:t>
      </w:r>
      <w:r w:rsidR="009B139F">
        <w:t>2</w:t>
      </w:r>
      <w:r>
        <w:t>: MCS &amp; Doppler shift combination</w:t>
      </w:r>
    </w:p>
    <w:tbl>
      <w:tblPr>
        <w:tblStyle w:val="TableGrid"/>
        <w:tblW w:w="0" w:type="auto"/>
        <w:tblLook w:val="04A0" w:firstRow="1" w:lastRow="0" w:firstColumn="1" w:lastColumn="0" w:noHBand="0" w:noVBand="1"/>
      </w:tblPr>
      <w:tblGrid>
        <w:gridCol w:w="2531"/>
        <w:gridCol w:w="2283"/>
        <w:gridCol w:w="2387"/>
        <w:gridCol w:w="2149"/>
      </w:tblGrid>
      <w:tr w:rsidR="00E00CFC" w14:paraId="6E1AFDC5" w14:textId="17C17AAD" w:rsidTr="00E00CFC">
        <w:tc>
          <w:tcPr>
            <w:tcW w:w="2531" w:type="dxa"/>
            <w:shd w:val="clear" w:color="auto" w:fill="D9D9D9" w:themeFill="background1" w:themeFillShade="D9"/>
          </w:tcPr>
          <w:p w14:paraId="263BDC2F" w14:textId="77777777" w:rsidR="00E00CFC" w:rsidRDefault="00E00CFC" w:rsidP="003C0A75"/>
        </w:tc>
        <w:tc>
          <w:tcPr>
            <w:tcW w:w="2283" w:type="dxa"/>
            <w:shd w:val="clear" w:color="auto" w:fill="D9D9D9" w:themeFill="background1" w:themeFillShade="D9"/>
          </w:tcPr>
          <w:p w14:paraId="617ACED1" w14:textId="77777777" w:rsidR="00E00CFC" w:rsidRDefault="00E00CFC" w:rsidP="003C0A75">
            <w:r>
              <w:t>MCS</w:t>
            </w:r>
          </w:p>
        </w:tc>
        <w:tc>
          <w:tcPr>
            <w:tcW w:w="2387" w:type="dxa"/>
            <w:shd w:val="clear" w:color="auto" w:fill="D9D9D9" w:themeFill="background1" w:themeFillShade="D9"/>
          </w:tcPr>
          <w:p w14:paraId="3F5D01CD" w14:textId="77777777" w:rsidR="00E00CFC" w:rsidRDefault="00E00CFC" w:rsidP="003C0A75">
            <w:r>
              <w:t>Doppler shift</w:t>
            </w:r>
          </w:p>
        </w:tc>
        <w:tc>
          <w:tcPr>
            <w:tcW w:w="2149" w:type="dxa"/>
            <w:shd w:val="clear" w:color="auto" w:fill="D9D9D9" w:themeFill="background1" w:themeFillShade="D9"/>
          </w:tcPr>
          <w:p w14:paraId="748C068D" w14:textId="32FC958A" w:rsidR="00E00CFC" w:rsidRDefault="00E00CFC" w:rsidP="003C0A75">
            <w:r>
              <w:t>SNR @ 70% max Tput</w:t>
            </w:r>
          </w:p>
        </w:tc>
      </w:tr>
      <w:tr w:rsidR="00E00CFC" w14:paraId="5A23A744" w14:textId="0B1F65F9" w:rsidTr="00E00CFC">
        <w:tc>
          <w:tcPr>
            <w:tcW w:w="2531" w:type="dxa"/>
          </w:tcPr>
          <w:p w14:paraId="1C8668C7" w14:textId="77777777" w:rsidR="00E00CFC" w:rsidRDefault="00E00CFC" w:rsidP="003C0A75">
            <w:r>
              <w:t>Combination 1</w:t>
            </w:r>
          </w:p>
        </w:tc>
        <w:tc>
          <w:tcPr>
            <w:tcW w:w="2283" w:type="dxa"/>
          </w:tcPr>
          <w:p w14:paraId="6B6E57A8" w14:textId="77777777" w:rsidR="00E00CFC" w:rsidRDefault="00E00CFC" w:rsidP="003C0A75">
            <w:r>
              <w:t>13</w:t>
            </w:r>
          </w:p>
        </w:tc>
        <w:tc>
          <w:tcPr>
            <w:tcW w:w="2387" w:type="dxa"/>
          </w:tcPr>
          <w:p w14:paraId="0325BF2C" w14:textId="77777777" w:rsidR="00E00CFC" w:rsidRDefault="00E00CFC" w:rsidP="003C0A75">
            <w:r>
              <w:t>870Hz</w:t>
            </w:r>
          </w:p>
        </w:tc>
        <w:tc>
          <w:tcPr>
            <w:tcW w:w="2149" w:type="dxa"/>
          </w:tcPr>
          <w:p w14:paraId="4E97AF16" w14:textId="38AF712F" w:rsidR="00E00CFC" w:rsidRDefault="00A23C73" w:rsidP="003C0A75">
            <w:r>
              <w:t>8.5dB</w:t>
            </w:r>
          </w:p>
        </w:tc>
      </w:tr>
      <w:tr w:rsidR="00E00CFC" w14:paraId="6E87700B" w14:textId="383B0C74" w:rsidTr="00E00CFC">
        <w:tc>
          <w:tcPr>
            <w:tcW w:w="2531" w:type="dxa"/>
            <w:shd w:val="clear" w:color="auto" w:fill="DEEAF6" w:themeFill="accent5" w:themeFillTint="33"/>
          </w:tcPr>
          <w:p w14:paraId="24D4C2F5" w14:textId="77777777" w:rsidR="00E00CFC" w:rsidRDefault="00E00CFC" w:rsidP="003C0A75">
            <w:r>
              <w:t>Combination 2</w:t>
            </w:r>
          </w:p>
        </w:tc>
        <w:tc>
          <w:tcPr>
            <w:tcW w:w="2283" w:type="dxa"/>
            <w:shd w:val="clear" w:color="auto" w:fill="DEEAF6" w:themeFill="accent5" w:themeFillTint="33"/>
          </w:tcPr>
          <w:p w14:paraId="11480706" w14:textId="77777777" w:rsidR="00E00CFC" w:rsidRDefault="00E00CFC" w:rsidP="003C0A75">
            <w:r>
              <w:t>13</w:t>
            </w:r>
          </w:p>
        </w:tc>
        <w:tc>
          <w:tcPr>
            <w:tcW w:w="2387" w:type="dxa"/>
            <w:shd w:val="clear" w:color="auto" w:fill="DEEAF6" w:themeFill="accent5" w:themeFillTint="33"/>
          </w:tcPr>
          <w:p w14:paraId="134238BD" w14:textId="77777777" w:rsidR="00E00CFC" w:rsidRDefault="00E00CFC" w:rsidP="003C0A75">
            <w:r>
              <w:t>972Hz</w:t>
            </w:r>
          </w:p>
        </w:tc>
        <w:tc>
          <w:tcPr>
            <w:tcW w:w="2149" w:type="dxa"/>
            <w:shd w:val="clear" w:color="auto" w:fill="DEEAF6" w:themeFill="accent5" w:themeFillTint="33"/>
          </w:tcPr>
          <w:p w14:paraId="4C599009" w14:textId="6E75CFBD" w:rsidR="00E00CFC" w:rsidRDefault="00D4392F" w:rsidP="003C0A75">
            <w:r>
              <w:t>8.5dB</w:t>
            </w:r>
          </w:p>
        </w:tc>
      </w:tr>
      <w:tr w:rsidR="00E00CFC" w14:paraId="1007B95B" w14:textId="7CF11601" w:rsidTr="00E00CFC">
        <w:tc>
          <w:tcPr>
            <w:tcW w:w="2531" w:type="dxa"/>
          </w:tcPr>
          <w:p w14:paraId="5CE2377A" w14:textId="77777777" w:rsidR="00E00CFC" w:rsidRDefault="00E00CFC" w:rsidP="003C0A75">
            <w:r>
              <w:t>Combination 3</w:t>
            </w:r>
          </w:p>
        </w:tc>
        <w:tc>
          <w:tcPr>
            <w:tcW w:w="2283" w:type="dxa"/>
          </w:tcPr>
          <w:p w14:paraId="6D77294C" w14:textId="77777777" w:rsidR="00E00CFC" w:rsidRDefault="00E00CFC" w:rsidP="003C0A75">
            <w:r>
              <w:t>17</w:t>
            </w:r>
          </w:p>
        </w:tc>
        <w:tc>
          <w:tcPr>
            <w:tcW w:w="2387" w:type="dxa"/>
          </w:tcPr>
          <w:p w14:paraId="0F782A9E" w14:textId="77777777" w:rsidR="00E00CFC" w:rsidRDefault="00E00CFC" w:rsidP="003C0A75">
            <w:r>
              <w:t>870Hz</w:t>
            </w:r>
          </w:p>
        </w:tc>
        <w:tc>
          <w:tcPr>
            <w:tcW w:w="2149" w:type="dxa"/>
          </w:tcPr>
          <w:p w14:paraId="47E63281" w14:textId="4EF4A484" w:rsidR="00E00CFC" w:rsidRDefault="00F00F69" w:rsidP="003C0A75">
            <w:r>
              <w:t>17</w:t>
            </w:r>
            <w:r w:rsidR="0019171D">
              <w:t>.0</w:t>
            </w:r>
            <w:r>
              <w:t>dB</w:t>
            </w:r>
          </w:p>
        </w:tc>
      </w:tr>
      <w:tr w:rsidR="00E00CFC" w14:paraId="5994CA45" w14:textId="4D78EA09" w:rsidTr="00E00CFC">
        <w:tc>
          <w:tcPr>
            <w:tcW w:w="2531" w:type="dxa"/>
            <w:shd w:val="clear" w:color="auto" w:fill="DEEAF6" w:themeFill="accent5" w:themeFillTint="33"/>
          </w:tcPr>
          <w:p w14:paraId="135E9641" w14:textId="77777777" w:rsidR="00E00CFC" w:rsidRDefault="00E00CFC" w:rsidP="003C0A75">
            <w:r>
              <w:t>Combination 4</w:t>
            </w:r>
          </w:p>
        </w:tc>
        <w:tc>
          <w:tcPr>
            <w:tcW w:w="2283" w:type="dxa"/>
            <w:shd w:val="clear" w:color="auto" w:fill="DEEAF6" w:themeFill="accent5" w:themeFillTint="33"/>
          </w:tcPr>
          <w:p w14:paraId="2EB6E5F3" w14:textId="77777777" w:rsidR="00E00CFC" w:rsidRDefault="00E00CFC" w:rsidP="003C0A75">
            <w:r>
              <w:t>17</w:t>
            </w:r>
          </w:p>
        </w:tc>
        <w:tc>
          <w:tcPr>
            <w:tcW w:w="2387" w:type="dxa"/>
            <w:shd w:val="clear" w:color="auto" w:fill="DEEAF6" w:themeFill="accent5" w:themeFillTint="33"/>
          </w:tcPr>
          <w:p w14:paraId="39A066CE" w14:textId="77777777" w:rsidR="00E00CFC" w:rsidRDefault="00E00CFC" w:rsidP="003C0A75">
            <w:r>
              <w:t>972Hz</w:t>
            </w:r>
          </w:p>
        </w:tc>
        <w:tc>
          <w:tcPr>
            <w:tcW w:w="2149" w:type="dxa"/>
            <w:shd w:val="clear" w:color="auto" w:fill="DEEAF6" w:themeFill="accent5" w:themeFillTint="33"/>
          </w:tcPr>
          <w:p w14:paraId="32B74AFD" w14:textId="5FFAF069" w:rsidR="00E00CFC" w:rsidRDefault="00AA454A" w:rsidP="003C0A75">
            <w:r>
              <w:t>19.0dB</w:t>
            </w:r>
          </w:p>
        </w:tc>
      </w:tr>
    </w:tbl>
    <w:p w14:paraId="202CB299" w14:textId="77777777" w:rsidR="00E00CFC" w:rsidRDefault="00E00CFC" w:rsidP="0013712B"/>
    <w:p w14:paraId="726AC994" w14:textId="0007D436" w:rsidR="00C2494C" w:rsidRDefault="00BB0491" w:rsidP="0013712B">
      <w:r>
        <w:t>When c</w:t>
      </w:r>
      <w:r w:rsidR="00CF207B">
        <w:t>omparing</w:t>
      </w:r>
      <w:r w:rsidR="00A73E54">
        <w:t xml:space="preserve"> the performance of</w:t>
      </w:r>
      <w:r w:rsidR="00CF207B">
        <w:t xml:space="preserve"> </w:t>
      </w:r>
      <w:r w:rsidR="0013712B">
        <w:t xml:space="preserve">two different MCS values, </w:t>
      </w:r>
      <w:r w:rsidR="00383121">
        <w:t>configuring MCS13 can</w:t>
      </w:r>
      <w:r w:rsidR="00F46B6A">
        <w:t xml:space="preserve"> reach 70% ma</w:t>
      </w:r>
      <w:r w:rsidR="00B403D5">
        <w:t xml:space="preserve">ximum throughput </w:t>
      </w:r>
      <w:r w:rsidR="00F46B6A">
        <w:t>at a much lower SNR</w:t>
      </w:r>
      <w:r w:rsidR="00336EDA">
        <w:t xml:space="preserve"> (8.5dB)</w:t>
      </w:r>
      <w:r w:rsidR="001E3A71">
        <w:t xml:space="preserve"> in comparison to </w:t>
      </w:r>
      <w:r w:rsidR="00D74C20">
        <w:t>the performance of</w:t>
      </w:r>
      <w:r w:rsidR="001E3A71">
        <w:t xml:space="preserve"> MCS17.</w:t>
      </w:r>
      <w:r w:rsidR="00E325A0">
        <w:t xml:space="preserve"> A</w:t>
      </w:r>
      <w:r w:rsidR="00872C92">
        <w:t xml:space="preserve"> much higher SNR (around 19dB</w:t>
      </w:r>
      <w:r w:rsidR="00F94DB5">
        <w:t xml:space="preserve"> </w:t>
      </w:r>
      <w:r w:rsidR="00336EDA">
        <w:t>with 972Hz</w:t>
      </w:r>
      <w:r w:rsidR="00872C92">
        <w:t xml:space="preserve">) </w:t>
      </w:r>
      <w:r w:rsidR="00E052C3">
        <w:t xml:space="preserve">is needed to reach </w:t>
      </w:r>
      <w:r w:rsidR="00223D8A">
        <w:t>70% max</w:t>
      </w:r>
      <w:r w:rsidR="00B403D5">
        <w:t>imum</w:t>
      </w:r>
      <w:r w:rsidR="00223D8A">
        <w:t xml:space="preserve"> </w:t>
      </w:r>
      <w:r w:rsidR="00B403D5">
        <w:t>throughput</w:t>
      </w:r>
      <w:r w:rsidR="00223D8A">
        <w:t xml:space="preserve"> </w:t>
      </w:r>
      <w:r w:rsidR="00E052C3">
        <w:t>for</w:t>
      </w:r>
      <w:r w:rsidR="00223D8A">
        <w:t xml:space="preserve"> MCS17. </w:t>
      </w:r>
      <w:r w:rsidR="00262C96">
        <w:t xml:space="preserve">After the impairment margin, </w:t>
      </w:r>
      <w:r w:rsidR="0056792C">
        <w:t xml:space="preserve">possibly the requirement will be over 20dB. </w:t>
      </w:r>
    </w:p>
    <w:p w14:paraId="27777B0C" w14:textId="67AAF56A" w:rsidR="009E7FAF" w:rsidRDefault="00263783" w:rsidP="0013712B">
      <w:r>
        <w:t xml:space="preserve">Regarding the performance comparison of different Doppler shifts, </w:t>
      </w:r>
      <w:bookmarkStart w:id="3" w:name="_Hlk109222214"/>
      <w:r>
        <w:t>n</w:t>
      </w:r>
      <w:r w:rsidR="00080892">
        <w:t xml:space="preserve">o clear performance difference </w:t>
      </w:r>
      <w:r w:rsidR="00F370BB">
        <w:t>between configuring</w:t>
      </w:r>
      <w:r w:rsidR="002B1D4A">
        <w:t xml:space="preserve"> 870Hz and 972Hz</w:t>
      </w:r>
      <w:r w:rsidR="00CA379F">
        <w:t xml:space="preserve"> with MCS13</w:t>
      </w:r>
      <w:r w:rsidR="00C06BED">
        <w:t>, although there is a</w:t>
      </w:r>
      <w:r w:rsidR="00CA379F">
        <w:t>pproximately</w:t>
      </w:r>
      <w:r w:rsidR="000064CA">
        <w:t xml:space="preserve"> a</w:t>
      </w:r>
      <w:r w:rsidR="00CA379F">
        <w:t xml:space="preserve"> 2dB gap </w:t>
      </w:r>
      <w:r w:rsidR="004B2DC0">
        <w:t>with MCS17</w:t>
      </w:r>
      <w:bookmarkEnd w:id="3"/>
      <w:r w:rsidR="004B2DC0">
        <w:t xml:space="preserve">. </w:t>
      </w:r>
      <w:r w:rsidR="002B1D4A">
        <w:t xml:space="preserve"> </w:t>
      </w:r>
    </w:p>
    <w:p w14:paraId="1BEACE58" w14:textId="7DA0029E" w:rsidR="00B7502E" w:rsidRPr="00AB74EE" w:rsidRDefault="00B7502E" w:rsidP="008A6943">
      <w:pPr>
        <w:rPr>
          <w:b/>
          <w:bCs/>
          <w:i/>
          <w:iCs/>
        </w:rPr>
      </w:pPr>
      <w:r w:rsidRPr="00AB74EE">
        <w:rPr>
          <w:b/>
          <w:bCs/>
          <w:i/>
          <w:iCs/>
        </w:rPr>
        <w:t xml:space="preserve">Observation 1: </w:t>
      </w:r>
      <w:r w:rsidR="00650B04">
        <w:rPr>
          <w:b/>
          <w:bCs/>
          <w:i/>
          <w:iCs/>
        </w:rPr>
        <w:t>C</w:t>
      </w:r>
      <w:r w:rsidR="00AB74EE" w:rsidRPr="00AB74EE">
        <w:rPr>
          <w:b/>
          <w:bCs/>
          <w:i/>
          <w:iCs/>
        </w:rPr>
        <w:t xml:space="preserve">onfiguring MCS13 can reach 70% max Tput at a much lower SNR in comparison to </w:t>
      </w:r>
      <w:r w:rsidR="008C1F49">
        <w:rPr>
          <w:b/>
          <w:bCs/>
          <w:i/>
          <w:iCs/>
        </w:rPr>
        <w:t>the performance of</w:t>
      </w:r>
      <w:r w:rsidR="00AB74EE" w:rsidRPr="00AB74EE">
        <w:rPr>
          <w:b/>
          <w:bCs/>
          <w:i/>
          <w:iCs/>
        </w:rPr>
        <w:t xml:space="preserve"> MCS17</w:t>
      </w:r>
    </w:p>
    <w:p w14:paraId="25221810" w14:textId="6EB8668F" w:rsidR="00B27B2C" w:rsidRPr="00AB74EE" w:rsidRDefault="796DF128" w:rsidP="4E60A20E">
      <w:pPr>
        <w:rPr>
          <w:b/>
          <w:bCs/>
          <w:i/>
          <w:iCs/>
        </w:rPr>
      </w:pPr>
      <w:r w:rsidRPr="4E60A20E">
        <w:rPr>
          <w:b/>
          <w:bCs/>
          <w:i/>
          <w:iCs/>
        </w:rPr>
        <w:t>Observation 2:</w:t>
      </w:r>
      <w:r w:rsidR="03B2BA94" w:rsidRPr="4E60A20E">
        <w:rPr>
          <w:b/>
          <w:bCs/>
          <w:i/>
          <w:iCs/>
        </w:rPr>
        <w:t xml:space="preserve"> </w:t>
      </w:r>
      <w:r w:rsidR="4C18CF88" w:rsidRPr="4E60A20E">
        <w:rPr>
          <w:b/>
          <w:bCs/>
          <w:i/>
          <w:iCs/>
        </w:rPr>
        <w:t xml:space="preserve">A much higher SNR (around 19dB with 972Hz) is needed to reach 70% maximum throughput for MCS17 compared to MCS13. After the impairment margin, possibly the requirement will be over 20dB </w:t>
      </w:r>
    </w:p>
    <w:p w14:paraId="5B6BC530" w14:textId="77336150" w:rsidR="00B31648" w:rsidRPr="00AB74EE" w:rsidRDefault="00B31648" w:rsidP="008A6943">
      <w:pPr>
        <w:rPr>
          <w:b/>
          <w:bCs/>
          <w:i/>
          <w:iCs/>
        </w:rPr>
      </w:pPr>
      <w:r w:rsidRPr="00AB74EE">
        <w:rPr>
          <w:b/>
          <w:bCs/>
          <w:i/>
          <w:iCs/>
        </w:rPr>
        <w:t>Observation 3:</w:t>
      </w:r>
      <w:r w:rsidR="00AB74EE" w:rsidRPr="00AB74EE">
        <w:rPr>
          <w:b/>
          <w:bCs/>
          <w:i/>
          <w:iCs/>
        </w:rPr>
        <w:t xml:space="preserve"> </w:t>
      </w:r>
      <w:r w:rsidR="00FC3F99">
        <w:rPr>
          <w:b/>
          <w:bCs/>
          <w:i/>
          <w:iCs/>
        </w:rPr>
        <w:t>N</w:t>
      </w:r>
      <w:r w:rsidR="00576113" w:rsidRPr="00576113">
        <w:rPr>
          <w:b/>
          <w:bCs/>
          <w:i/>
          <w:iCs/>
        </w:rPr>
        <w:t xml:space="preserve">o clear performance difference between configuring 870Hz and 972Hz with MCS13. Approximately 2dB gap with </w:t>
      </w:r>
      <w:r w:rsidR="00FC3F99">
        <w:rPr>
          <w:b/>
          <w:bCs/>
          <w:i/>
          <w:iCs/>
        </w:rPr>
        <w:t>MCS17</w:t>
      </w:r>
    </w:p>
    <w:p w14:paraId="55C351EE" w14:textId="54C55151" w:rsidR="008A6943" w:rsidRDefault="008A6943" w:rsidP="008A6943">
      <w:r>
        <w:t>In this case, we propose to select</w:t>
      </w:r>
      <w:r w:rsidR="00B31648">
        <w:t xml:space="preserve"> </w:t>
      </w:r>
      <w:r w:rsidR="009A672D">
        <w:rPr>
          <w:b/>
          <w:bCs/>
        </w:rPr>
        <w:t>combination</w:t>
      </w:r>
      <w:r w:rsidR="0096103B">
        <w:rPr>
          <w:b/>
          <w:bCs/>
        </w:rPr>
        <w:t xml:space="preserve"> 2</w:t>
      </w:r>
      <w:r w:rsidRPr="00D339C4">
        <w:rPr>
          <w:b/>
          <w:bCs/>
        </w:rPr>
        <w:t xml:space="preserve">: </w:t>
      </w:r>
      <w:r w:rsidR="009F7CD1">
        <w:rPr>
          <w:b/>
          <w:bCs/>
        </w:rPr>
        <w:t xml:space="preserve">MCS13 </w:t>
      </w:r>
      <w:r w:rsidR="00B31648">
        <w:rPr>
          <w:b/>
          <w:bCs/>
        </w:rPr>
        <w:t>+</w:t>
      </w:r>
      <w:r w:rsidR="009F7CD1">
        <w:rPr>
          <w:b/>
          <w:bCs/>
        </w:rPr>
        <w:t xml:space="preserve"> </w:t>
      </w:r>
      <w:r w:rsidRPr="00D339C4">
        <w:rPr>
          <w:b/>
          <w:bCs/>
        </w:rPr>
        <w:t>972Hz</w:t>
      </w:r>
      <w:r>
        <w:t xml:space="preserve"> for HST-SFN scheme A 15kHz SCS scenario. </w:t>
      </w:r>
    </w:p>
    <w:p w14:paraId="412AF665" w14:textId="6AE74450" w:rsidR="008A6943" w:rsidRPr="00581BB9" w:rsidRDefault="2FF20AEC" w:rsidP="4E60A20E">
      <w:pPr>
        <w:rPr>
          <w:b/>
          <w:bCs/>
          <w:i/>
          <w:iCs/>
        </w:rPr>
      </w:pPr>
      <w:r w:rsidRPr="4E60A20E">
        <w:rPr>
          <w:b/>
          <w:bCs/>
          <w:i/>
          <w:iCs/>
        </w:rPr>
        <w:lastRenderedPageBreak/>
        <w:t xml:space="preserve">Proposal 1: </w:t>
      </w:r>
      <w:r w:rsidR="6F769A4F" w:rsidRPr="4E60A20E">
        <w:rPr>
          <w:b/>
          <w:bCs/>
          <w:i/>
          <w:iCs/>
        </w:rPr>
        <w:t>Propose to s</w:t>
      </w:r>
      <w:r w:rsidRPr="4E60A20E">
        <w:rPr>
          <w:b/>
          <w:bCs/>
          <w:i/>
          <w:iCs/>
        </w:rPr>
        <w:t xml:space="preserve">elect </w:t>
      </w:r>
      <w:r w:rsidR="6C3816CA" w:rsidRPr="4E60A20E">
        <w:rPr>
          <w:b/>
          <w:bCs/>
          <w:i/>
          <w:iCs/>
        </w:rPr>
        <w:t xml:space="preserve">combination </w:t>
      </w:r>
      <w:r w:rsidR="065C2BF2" w:rsidRPr="4E60A20E">
        <w:rPr>
          <w:b/>
          <w:bCs/>
          <w:i/>
          <w:iCs/>
        </w:rPr>
        <w:t>2</w:t>
      </w:r>
      <w:r w:rsidR="642C47C8" w:rsidRPr="4E60A20E">
        <w:rPr>
          <w:b/>
          <w:bCs/>
          <w:i/>
          <w:iCs/>
        </w:rPr>
        <w:t xml:space="preserve">: MCS13 + 972Hz </w:t>
      </w:r>
      <w:r w:rsidRPr="4E60A20E">
        <w:rPr>
          <w:b/>
          <w:bCs/>
          <w:i/>
          <w:iCs/>
        </w:rPr>
        <w:t>for HST-SFN scheme A 15kHz SCS scenario.</w:t>
      </w:r>
    </w:p>
    <w:p w14:paraId="2DAD6D94" w14:textId="7220194A" w:rsidR="007B3841" w:rsidRDefault="007B3841" w:rsidP="007B384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 xml:space="preserve">2.2 </w:t>
      </w:r>
      <w:r w:rsidR="00A57D02">
        <w:rPr>
          <w:rFonts w:ascii="Arial" w:eastAsia="MS Mincho" w:hAnsi="Arial" w:cs="Times New Roman"/>
          <w:sz w:val="32"/>
          <w:szCs w:val="20"/>
          <w:lang w:val="en-GB" w:eastAsia="ja-JP"/>
        </w:rPr>
        <w:t>SFN scheme B</w:t>
      </w:r>
    </w:p>
    <w:p w14:paraId="54771681" w14:textId="3BAFC356" w:rsidR="000E1CA2" w:rsidRPr="00D4401E" w:rsidRDefault="0088456F" w:rsidP="00997CDE">
      <w:pPr>
        <w:pStyle w:val="Heading3"/>
        <w:rPr>
          <w:b/>
          <w:bCs/>
          <w:color w:val="auto"/>
        </w:rPr>
      </w:pPr>
      <w:r w:rsidRPr="00D4401E">
        <w:rPr>
          <w:b/>
          <w:bCs/>
          <w:color w:val="auto"/>
        </w:rPr>
        <w:t xml:space="preserve">2.2.1 </w:t>
      </w:r>
      <w:r w:rsidR="00D52CE4" w:rsidRPr="00D4401E">
        <w:rPr>
          <w:b/>
          <w:bCs/>
          <w:color w:val="auto"/>
        </w:rPr>
        <w:t>Test scope</w:t>
      </w:r>
      <w:r w:rsidR="00473D19" w:rsidRPr="00D4401E">
        <w:rPr>
          <w:b/>
          <w:bCs/>
          <w:color w:val="auto"/>
        </w:rPr>
        <w:t xml:space="preserve"> </w:t>
      </w:r>
    </w:p>
    <w:p w14:paraId="13519C57" w14:textId="6CA66AE4" w:rsidR="00D52CE4" w:rsidRDefault="73D6F337" w:rsidP="000E1CA2">
      <w:r>
        <w:t xml:space="preserve">Companies have not reached consensus on whether to define PDSCH requirement with HST-SFN scheme B. </w:t>
      </w:r>
      <w:r w:rsidR="2794A5A3">
        <w:t xml:space="preserve">Based on the </w:t>
      </w:r>
      <w:r w:rsidR="2F651054">
        <w:t>meeting</w:t>
      </w:r>
      <w:r w:rsidR="1AD90DDD">
        <w:t xml:space="preserve"> report</w:t>
      </w:r>
      <w:r w:rsidR="6BBD72ED">
        <w:t xml:space="preserve"> for RAN4 #103-e</w:t>
      </w:r>
      <w:r w:rsidR="1AD90DDD">
        <w:t>, the following agreements have been reached:</w:t>
      </w:r>
    </w:p>
    <w:tbl>
      <w:tblPr>
        <w:tblStyle w:val="TableGrid"/>
        <w:tblW w:w="0" w:type="auto"/>
        <w:tblLook w:val="04A0" w:firstRow="1" w:lastRow="0" w:firstColumn="1" w:lastColumn="0" w:noHBand="0" w:noVBand="1"/>
      </w:tblPr>
      <w:tblGrid>
        <w:gridCol w:w="9350"/>
      </w:tblGrid>
      <w:tr w:rsidR="003255A4" w14:paraId="4C04ED43" w14:textId="77777777" w:rsidTr="003255A4">
        <w:tc>
          <w:tcPr>
            <w:tcW w:w="9350" w:type="dxa"/>
          </w:tcPr>
          <w:p w14:paraId="21461B27" w14:textId="77777777" w:rsidR="00A519F7" w:rsidRPr="00D309F3" w:rsidRDefault="00A519F7" w:rsidP="00A519F7">
            <w:pPr>
              <w:rPr>
                <w:rFonts w:ascii="Arial" w:hAnsi="Arial" w:cs="Arial"/>
                <w:b/>
              </w:rPr>
            </w:pPr>
            <w:r w:rsidRPr="00D309F3">
              <w:rPr>
                <w:rFonts w:ascii="Arial" w:hAnsi="Arial" w:cs="Arial"/>
                <w:b/>
              </w:rPr>
              <w:t>Agreement:</w:t>
            </w:r>
          </w:p>
          <w:p w14:paraId="198C65A9" w14:textId="77777777" w:rsidR="00A519F7" w:rsidRDefault="00A519F7" w:rsidP="00A519F7">
            <w:pPr>
              <w:rPr>
                <w:rFonts w:ascii="Arial" w:hAnsi="Arial" w:cs="Arial"/>
                <w:bCs/>
              </w:rPr>
            </w:pPr>
          </w:p>
          <w:p w14:paraId="3A24CA9A" w14:textId="77777777" w:rsidR="00A519F7" w:rsidRPr="0032213A" w:rsidRDefault="00A519F7" w:rsidP="00A519F7">
            <w:pPr>
              <w:pStyle w:val="ListParagraph"/>
              <w:widowControl/>
              <w:numPr>
                <w:ilvl w:val="0"/>
                <w:numId w:val="6"/>
              </w:numPr>
              <w:ind w:firstLineChars="0"/>
              <w:jc w:val="left"/>
              <w:rPr>
                <w:rFonts w:ascii="Arial" w:hAnsi="Arial" w:cs="Arial"/>
                <w:bCs/>
              </w:rPr>
            </w:pPr>
            <w:r w:rsidRPr="0032213A">
              <w:rPr>
                <w:rFonts w:ascii="Arial" w:hAnsi="Arial" w:cs="Arial"/>
                <w:bCs/>
              </w:rPr>
              <w:t>Further discuss the difference compared other transmission schemes from UE processing, deployment scenario and the receiver performance aspect and RAN4 will make decision on RA4#104-e meeting whether HST SFN scheme B test cases will be specified or not</w:t>
            </w:r>
          </w:p>
          <w:p w14:paraId="307D575A" w14:textId="77777777" w:rsidR="00A519F7" w:rsidRPr="0032213A" w:rsidRDefault="00A519F7" w:rsidP="00A519F7">
            <w:pPr>
              <w:pStyle w:val="ListParagraph"/>
              <w:widowControl/>
              <w:numPr>
                <w:ilvl w:val="0"/>
                <w:numId w:val="6"/>
              </w:numPr>
              <w:ind w:firstLineChars="0"/>
              <w:jc w:val="left"/>
              <w:rPr>
                <w:rFonts w:ascii="Arial" w:hAnsi="Arial" w:cs="Arial"/>
                <w:bCs/>
              </w:rPr>
            </w:pPr>
            <w:r w:rsidRPr="0032213A">
              <w:rPr>
                <w:rFonts w:ascii="Arial" w:hAnsi="Arial" w:cs="Arial"/>
                <w:bCs/>
              </w:rPr>
              <w:t xml:space="preserve">FFS on the pre-compensation modelling </w:t>
            </w:r>
          </w:p>
          <w:p w14:paraId="408867DA" w14:textId="00581350" w:rsidR="003255A4" w:rsidRPr="00A519F7" w:rsidRDefault="00A519F7" w:rsidP="00A519F7">
            <w:pPr>
              <w:rPr>
                <w:rFonts w:ascii="Arial" w:hAnsi="Arial" w:cs="Arial"/>
                <w:bCs/>
                <w:highlight w:val="yellow"/>
              </w:rPr>
            </w:pPr>
            <w:r>
              <w:rPr>
                <w:rFonts w:ascii="Arial" w:hAnsi="Arial" w:cs="Arial"/>
                <w:bCs/>
              </w:rPr>
              <w:t xml:space="preserve">   </w:t>
            </w:r>
          </w:p>
        </w:tc>
      </w:tr>
    </w:tbl>
    <w:p w14:paraId="06E980E8" w14:textId="0498832C" w:rsidR="003255A4" w:rsidRDefault="003255A4" w:rsidP="000E1CA2"/>
    <w:p w14:paraId="4A18FE90" w14:textId="6EDE3688" w:rsidR="00B67296" w:rsidRDefault="00B67296" w:rsidP="000E1CA2">
      <w:r>
        <w:t xml:space="preserve">Following the instruction of these agreements, we give our analysis on the UE processing comparing </w:t>
      </w:r>
      <w:r w:rsidR="006C193F">
        <w:t xml:space="preserve">HST </w:t>
      </w:r>
      <w:r>
        <w:t xml:space="preserve">scheme A, B, and </w:t>
      </w:r>
      <w:r w:rsidR="006C193F">
        <w:t xml:space="preserve">HST </w:t>
      </w:r>
      <w:r>
        <w:t>single Tap.</w:t>
      </w:r>
    </w:p>
    <w:p w14:paraId="47A52F30" w14:textId="77777777" w:rsidR="0034700A" w:rsidRPr="0034700A" w:rsidRDefault="0034700A" w:rsidP="0034700A">
      <w:pPr>
        <w:rPr>
          <w:rFonts w:cstheme="minorHAnsi"/>
        </w:rPr>
      </w:pPr>
      <w:r w:rsidRPr="0034700A">
        <w:rPr>
          <w:rFonts w:cstheme="minorHAnsi"/>
        </w:rPr>
        <w:t xml:space="preserve">For Scheme A, it is assumed UE performs the Doppler estimation per TRP based on TRP specified TRS. The total channel property is acquired from the combination of two different TRP channel properties. </w:t>
      </w:r>
    </w:p>
    <w:p w14:paraId="27102000" w14:textId="77777777" w:rsidR="0034700A" w:rsidRDefault="0034700A" w:rsidP="0034700A">
      <w:pPr>
        <w:jc w:val="center"/>
        <w:rPr>
          <w:rFonts w:ascii="Times New Roman" w:hAnsi="Times New Roman" w:cs="Times New Roman"/>
        </w:rPr>
      </w:pPr>
      <w:r w:rsidRPr="00B1451F">
        <w:rPr>
          <w:rFonts w:ascii="Times New Roman" w:hAnsi="Times New Roman" w:cs="Times New Roman"/>
          <w:noProof/>
        </w:rPr>
        <w:drawing>
          <wp:inline distT="0" distB="0" distL="0" distR="0" wp14:anchorId="4A23411B" wp14:editId="45857FA7">
            <wp:extent cx="3462035" cy="2820541"/>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85496" cy="2839654"/>
                    </a:xfrm>
                    <a:prstGeom prst="rect">
                      <a:avLst/>
                    </a:prstGeom>
                  </pic:spPr>
                </pic:pic>
              </a:graphicData>
            </a:graphic>
          </wp:inline>
        </w:drawing>
      </w:r>
    </w:p>
    <w:p w14:paraId="30A8787E" w14:textId="0FA147A5" w:rsidR="0034700A" w:rsidRPr="004B36F6" w:rsidRDefault="0034700A" w:rsidP="0034700A">
      <w:pPr>
        <w:jc w:val="center"/>
      </w:pPr>
      <w:r w:rsidRPr="004B36F6">
        <w:t>Figure 2.</w:t>
      </w:r>
      <w:r w:rsidR="00A953DB" w:rsidRPr="004B36F6">
        <w:t>2</w:t>
      </w:r>
      <w:r w:rsidRPr="004B36F6">
        <w:t>.</w:t>
      </w:r>
      <w:r w:rsidR="00A953DB" w:rsidRPr="004B36F6">
        <w:t>1</w:t>
      </w:r>
      <w:r w:rsidRPr="004B36F6">
        <w:t>-</w:t>
      </w:r>
      <w:r w:rsidR="00A953DB" w:rsidRPr="004B36F6">
        <w:t>1</w:t>
      </w:r>
      <w:r w:rsidRPr="004B36F6">
        <w:t xml:space="preserve"> Illustration of scheme A</w:t>
      </w:r>
    </w:p>
    <w:p w14:paraId="4409EF96" w14:textId="2F50BE67" w:rsidR="0034700A" w:rsidRDefault="0034700A" w:rsidP="000E1CA2"/>
    <w:p w14:paraId="4BC6E5CB" w14:textId="77777777" w:rsidR="005D11CB" w:rsidRPr="005D11CB" w:rsidRDefault="005D11CB" w:rsidP="005D11CB">
      <w:pPr>
        <w:rPr>
          <w:rFonts w:cstheme="minorHAnsi"/>
        </w:rPr>
      </w:pPr>
      <w:r w:rsidRPr="005D11CB">
        <w:rPr>
          <w:rFonts w:cstheme="minorHAnsi"/>
        </w:rPr>
        <w:t>For Scheme B, gNB will pre-compensate the frequency difference between the two TRPs based on the estimated Doppler per TRP so that the frequencies of PDCCH/PDSCH received from the two TRPs are about the same.</w:t>
      </w:r>
    </w:p>
    <w:p w14:paraId="286A6F3E" w14:textId="77777777" w:rsidR="005D11CB" w:rsidRDefault="005D11CB" w:rsidP="005D11CB">
      <w:pPr>
        <w:jc w:val="center"/>
        <w:rPr>
          <w:rFonts w:ascii="Times New Roman" w:hAnsi="Times New Roman" w:cs="Times New Roman"/>
        </w:rPr>
      </w:pPr>
      <w:r w:rsidRPr="001000A2">
        <w:rPr>
          <w:rFonts w:ascii="Times New Roman" w:hAnsi="Times New Roman" w:cs="Times New Roman"/>
          <w:noProof/>
        </w:rPr>
        <w:lastRenderedPageBreak/>
        <w:drawing>
          <wp:inline distT="0" distB="0" distL="0" distR="0" wp14:anchorId="5BEDDD5C" wp14:editId="4F5208A8">
            <wp:extent cx="3821452" cy="2522057"/>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36246" cy="2531821"/>
                    </a:xfrm>
                    <a:prstGeom prst="rect">
                      <a:avLst/>
                    </a:prstGeom>
                  </pic:spPr>
                </pic:pic>
              </a:graphicData>
            </a:graphic>
          </wp:inline>
        </w:drawing>
      </w:r>
    </w:p>
    <w:p w14:paraId="163A76D7" w14:textId="102E7884" w:rsidR="005D11CB" w:rsidRPr="004B36F6" w:rsidRDefault="005D11CB" w:rsidP="005D11CB">
      <w:pPr>
        <w:jc w:val="center"/>
      </w:pPr>
      <w:r w:rsidRPr="004B36F6">
        <w:t>Figure 2.</w:t>
      </w:r>
      <w:r w:rsidR="00A953DB" w:rsidRPr="004B36F6">
        <w:t>2</w:t>
      </w:r>
      <w:r w:rsidRPr="004B36F6">
        <w:t>.</w:t>
      </w:r>
      <w:r w:rsidR="00A953DB" w:rsidRPr="004B36F6">
        <w:t>1</w:t>
      </w:r>
      <w:r w:rsidRPr="004B36F6">
        <w:t>-</w:t>
      </w:r>
      <w:r w:rsidR="00A953DB" w:rsidRPr="004B36F6">
        <w:t>2</w:t>
      </w:r>
      <w:r w:rsidRPr="004B36F6">
        <w:t xml:space="preserve"> Illustration of scheme B</w:t>
      </w:r>
    </w:p>
    <w:p w14:paraId="13424827" w14:textId="0F8C7408" w:rsidR="00B67296" w:rsidRDefault="510246BD" w:rsidP="000E1CA2">
      <w:r>
        <w:t xml:space="preserve">Compared to the HST single-tap, </w:t>
      </w:r>
      <w:r w:rsidR="066DE095">
        <w:t>the pre-compensation</w:t>
      </w:r>
      <w:r>
        <w:t xml:space="preserve"> of scheme B</w:t>
      </w:r>
      <w:r w:rsidR="066DE095">
        <w:t xml:space="preserve"> assumed by RAN1 is only for Doppler shift from the 2nd RRH but gNB does not compensate the time difference between two RRHs. It is like a two-tap channel model with almost</w:t>
      </w:r>
      <w:r w:rsidR="5211E2C5">
        <w:t xml:space="preserve"> the</w:t>
      </w:r>
      <w:r w:rsidR="066DE095">
        <w:t xml:space="preserve"> same Doppler shift.</w:t>
      </w:r>
    </w:p>
    <w:p w14:paraId="1484BF64" w14:textId="3AE7CA5B" w:rsidR="00464588" w:rsidRDefault="00464588" w:rsidP="000E1CA2">
      <w:r>
        <w:t>UE demodulation processing is summarized as follows:</w:t>
      </w:r>
    </w:p>
    <w:p w14:paraId="24CB2A6C" w14:textId="4E754E3D" w:rsidR="00464588" w:rsidRDefault="00464588" w:rsidP="00464588">
      <w:pPr>
        <w:pStyle w:val="ListParagraph"/>
        <w:numPr>
          <w:ilvl w:val="0"/>
          <w:numId w:val="7"/>
        </w:numPr>
        <w:ind w:firstLineChars="0"/>
      </w:pPr>
      <w:r>
        <w:t xml:space="preserve">HST single tap: Assume single path </w:t>
      </w:r>
    </w:p>
    <w:p w14:paraId="05476829" w14:textId="550A90E3" w:rsidR="00464588" w:rsidRDefault="00464588" w:rsidP="00464588">
      <w:pPr>
        <w:pStyle w:val="ListParagraph"/>
        <w:numPr>
          <w:ilvl w:val="0"/>
          <w:numId w:val="7"/>
        </w:numPr>
        <w:ind w:firstLineChars="0"/>
      </w:pPr>
      <w:r>
        <w:t>HST-SFN Scheme A: Assume two paths with different Doppler shift</w:t>
      </w:r>
    </w:p>
    <w:p w14:paraId="5F27B2A6" w14:textId="31578D1A" w:rsidR="00464588" w:rsidRDefault="00464588" w:rsidP="00323C16">
      <w:pPr>
        <w:pStyle w:val="ListParagraph"/>
        <w:numPr>
          <w:ilvl w:val="0"/>
          <w:numId w:val="7"/>
        </w:numPr>
        <w:ind w:firstLineChars="0"/>
      </w:pPr>
      <w:r>
        <w:t>HST-SFN Scheme B: Assume two paths with the same Doppler shift</w:t>
      </w:r>
    </w:p>
    <w:p w14:paraId="6943F87A" w14:textId="5100CCF9" w:rsidR="00F633A8" w:rsidRDefault="00464588" w:rsidP="000E1CA2">
      <w:r>
        <w:t>According to the summary</w:t>
      </w:r>
      <w:r w:rsidR="3C9DB3FC">
        <w:t xml:space="preserve">, </w:t>
      </w:r>
      <w:r w:rsidR="1E86593D">
        <w:t xml:space="preserve">we can conclude that the </w:t>
      </w:r>
      <w:r w:rsidR="7CD0E632">
        <w:t xml:space="preserve">UE processing is </w:t>
      </w:r>
      <w:r>
        <w:t>clearly</w:t>
      </w:r>
      <w:r w:rsidR="7CD0E632">
        <w:t xml:space="preserve"> </w:t>
      </w:r>
      <w:r w:rsidR="00381A69">
        <w:t>different,</w:t>
      </w:r>
      <w:r>
        <w:t xml:space="preserve"> and we think this is the reason RAN1 defined the dedicated UE capability for HST Scheme A (</w:t>
      </w:r>
      <w:r>
        <w:rPr>
          <w:rFonts w:eastAsia="Malgun Gothic"/>
        </w:rPr>
        <w:t>sfnSchemeA</w:t>
      </w:r>
      <w:r>
        <w:t xml:space="preserve">) and HST Scheme B (sfnSchemeB). </w:t>
      </w:r>
      <w:r w:rsidR="27D8A791">
        <w:t xml:space="preserve"> </w:t>
      </w:r>
    </w:p>
    <w:p w14:paraId="7AF913E6" w14:textId="5A55E558" w:rsidR="00903356" w:rsidRPr="00903356" w:rsidRDefault="00903356" w:rsidP="4C25BFED">
      <w:pPr>
        <w:rPr>
          <w:b/>
          <w:bCs/>
          <w:i/>
          <w:iCs/>
        </w:rPr>
      </w:pPr>
      <w:r w:rsidRPr="4C25BFED">
        <w:rPr>
          <w:b/>
          <w:bCs/>
          <w:i/>
          <w:iCs/>
        </w:rPr>
        <w:t xml:space="preserve">Observation </w:t>
      </w:r>
      <w:r w:rsidR="00C3006D" w:rsidRPr="4C25BFED">
        <w:rPr>
          <w:b/>
          <w:bCs/>
          <w:i/>
          <w:iCs/>
        </w:rPr>
        <w:t>4</w:t>
      </w:r>
      <w:r w:rsidRPr="4C25BFED">
        <w:rPr>
          <w:b/>
          <w:bCs/>
          <w:i/>
          <w:iCs/>
        </w:rPr>
        <w:t xml:space="preserve">: </w:t>
      </w:r>
      <w:r w:rsidR="00D72EA6" w:rsidRPr="4C25BFED">
        <w:rPr>
          <w:b/>
          <w:bCs/>
          <w:i/>
          <w:iCs/>
        </w:rPr>
        <w:t xml:space="preserve">The UE </w:t>
      </w:r>
      <w:r w:rsidR="00464588">
        <w:rPr>
          <w:b/>
          <w:bCs/>
          <w:i/>
          <w:iCs/>
        </w:rPr>
        <w:t xml:space="preserve">demodulation </w:t>
      </w:r>
      <w:r w:rsidR="00D72EA6" w:rsidRPr="4C25BFED">
        <w:rPr>
          <w:b/>
          <w:bCs/>
          <w:i/>
          <w:iCs/>
        </w:rPr>
        <w:t>processing is quite different compared to HST scheme A, B and HST single tap.</w:t>
      </w:r>
      <w:r w:rsidR="00464588">
        <w:rPr>
          <w:b/>
          <w:bCs/>
          <w:i/>
          <w:iCs/>
        </w:rPr>
        <w:t xml:space="preserve"> RAN1 defined the dedicated UE capability for HST Scheme A and HST Scheme B. </w:t>
      </w:r>
    </w:p>
    <w:p w14:paraId="26A71475" w14:textId="216C932E" w:rsidR="006C7E5E" w:rsidRDefault="00B5140C" w:rsidP="000E1CA2">
      <w:r>
        <w:t>Meanwhile, w</w:t>
      </w:r>
      <w:r w:rsidR="00817ED9">
        <w:t xml:space="preserve">e also provide our simulation results for comparing the performance of </w:t>
      </w:r>
      <w:r w:rsidR="000A416D">
        <w:t xml:space="preserve">HST </w:t>
      </w:r>
      <w:r w:rsidR="00D37C43">
        <w:t>s</w:t>
      </w:r>
      <w:r w:rsidR="000A416D">
        <w:t>c</w:t>
      </w:r>
      <w:r w:rsidR="00243734" w:rsidRPr="00243734">
        <w:t xml:space="preserve">heme A, B, and </w:t>
      </w:r>
      <w:r w:rsidR="00D37C43">
        <w:t xml:space="preserve">HST </w:t>
      </w:r>
      <w:r w:rsidR="00243734" w:rsidRPr="00243734">
        <w:t>single Tap</w:t>
      </w:r>
      <w:r w:rsidR="000A416D">
        <w:t xml:space="preserve">. </w:t>
      </w:r>
      <w:r w:rsidR="00817ED9">
        <w:t xml:space="preserve"> </w:t>
      </w:r>
    </w:p>
    <w:p w14:paraId="102CE08B" w14:textId="330B6774" w:rsidR="00817ED9" w:rsidRDefault="00C235E6" w:rsidP="00960FA9">
      <w:pPr>
        <w:jc w:val="center"/>
      </w:pPr>
      <w:r w:rsidRPr="00C235E6">
        <w:rPr>
          <w:noProof/>
        </w:rPr>
        <w:lastRenderedPageBreak/>
        <w:drawing>
          <wp:inline distT="0" distB="0" distL="0" distR="0" wp14:anchorId="578CA5EE" wp14:editId="49B733F5">
            <wp:extent cx="4465374" cy="35102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70403" cy="3514233"/>
                    </a:xfrm>
                    <a:prstGeom prst="rect">
                      <a:avLst/>
                    </a:prstGeom>
                  </pic:spPr>
                </pic:pic>
              </a:graphicData>
            </a:graphic>
          </wp:inline>
        </w:drawing>
      </w:r>
    </w:p>
    <w:p w14:paraId="63739F3C" w14:textId="53F26C9D" w:rsidR="00817ED9" w:rsidRDefault="00817ED9" w:rsidP="00C5110D">
      <w:pPr>
        <w:jc w:val="center"/>
      </w:pPr>
      <w:r>
        <w:t>Figure 2.2.1-</w:t>
      </w:r>
      <w:r w:rsidR="00A953DB">
        <w:t>3</w:t>
      </w:r>
      <w:r>
        <w:t xml:space="preserve"> </w:t>
      </w:r>
      <w:r w:rsidR="008F1C13">
        <w:t xml:space="preserve">Performance of HST-SFN scheme </w:t>
      </w:r>
      <w:r w:rsidR="000A416D">
        <w:t xml:space="preserve">A, </w:t>
      </w:r>
      <w:r w:rsidR="008F1C13">
        <w:t>B and HST single tap</w:t>
      </w:r>
    </w:p>
    <w:p w14:paraId="23AD6B13" w14:textId="3A116457" w:rsidR="008F1C13" w:rsidRDefault="008F1C13" w:rsidP="000E1CA2">
      <w:r>
        <w:t xml:space="preserve">From the simulation results </w:t>
      </w:r>
      <w:r w:rsidR="00C5110D">
        <w:t>above,</w:t>
      </w:r>
      <w:r>
        <w:t xml:space="preserve"> we can tell that </w:t>
      </w:r>
      <w:r w:rsidR="0039663C">
        <w:t xml:space="preserve">the performance of </w:t>
      </w:r>
      <w:r w:rsidR="00470A96">
        <w:t xml:space="preserve">HST-SFN scheme B is quite different </w:t>
      </w:r>
      <w:r w:rsidR="003B6513">
        <w:t xml:space="preserve">in </w:t>
      </w:r>
      <w:r w:rsidR="00470A96">
        <w:t>compar</w:t>
      </w:r>
      <w:r w:rsidR="003B6513">
        <w:t>ison</w:t>
      </w:r>
      <w:r w:rsidR="00470A96">
        <w:t xml:space="preserve"> to both HST-SFN scheme A and HST </w:t>
      </w:r>
      <w:r w:rsidR="00490F6B">
        <w:t>s</w:t>
      </w:r>
      <w:r w:rsidR="00314C45">
        <w:t xml:space="preserve">ingle </w:t>
      </w:r>
      <w:r w:rsidR="00490F6B">
        <w:t>t</w:t>
      </w:r>
      <w:r w:rsidR="00314C45">
        <w:t xml:space="preserve">ap. </w:t>
      </w:r>
    </w:p>
    <w:p w14:paraId="69B755F1" w14:textId="32BBDCF2" w:rsidR="00E931BC" w:rsidRDefault="4BBFF51D" w:rsidP="000E1CA2">
      <w:r w:rsidRPr="4E60A20E">
        <w:rPr>
          <w:b/>
          <w:bCs/>
          <w:i/>
          <w:iCs/>
        </w:rPr>
        <w:t>Observation</w:t>
      </w:r>
      <w:r w:rsidR="0CB7E12A" w:rsidRPr="4E60A20E">
        <w:rPr>
          <w:b/>
          <w:bCs/>
          <w:i/>
          <w:iCs/>
        </w:rPr>
        <w:t xml:space="preserve"> </w:t>
      </w:r>
      <w:r w:rsidR="509F33A6" w:rsidRPr="4E60A20E">
        <w:rPr>
          <w:b/>
          <w:bCs/>
          <w:i/>
          <w:iCs/>
        </w:rPr>
        <w:t>5</w:t>
      </w:r>
      <w:r w:rsidR="0CB7E12A" w:rsidRPr="4E60A20E">
        <w:rPr>
          <w:b/>
          <w:bCs/>
          <w:i/>
          <w:iCs/>
        </w:rPr>
        <w:t xml:space="preserve">: </w:t>
      </w:r>
      <w:r w:rsidR="3072E5FE" w:rsidRPr="4E60A20E">
        <w:rPr>
          <w:b/>
          <w:bCs/>
          <w:i/>
          <w:iCs/>
        </w:rPr>
        <w:t>The performance of HST-SFN scheme B is</w:t>
      </w:r>
      <w:r w:rsidR="6195F7DF">
        <w:t xml:space="preserve"> </w:t>
      </w:r>
      <w:r w:rsidR="6195F7DF" w:rsidRPr="4E60A20E">
        <w:rPr>
          <w:b/>
          <w:bCs/>
          <w:i/>
          <w:iCs/>
        </w:rPr>
        <w:t xml:space="preserve">quite different </w:t>
      </w:r>
      <w:r w:rsidR="32813BA6" w:rsidRPr="4E60A20E">
        <w:rPr>
          <w:b/>
          <w:bCs/>
          <w:i/>
          <w:iCs/>
        </w:rPr>
        <w:t>in comparison</w:t>
      </w:r>
      <w:r w:rsidR="6195F7DF" w:rsidRPr="4E60A20E">
        <w:rPr>
          <w:b/>
          <w:bCs/>
          <w:i/>
          <w:iCs/>
        </w:rPr>
        <w:t xml:space="preserve"> to both HST-SFN scheme A and HST Single Tap.</w:t>
      </w:r>
    </w:p>
    <w:p w14:paraId="715187E6" w14:textId="54212820" w:rsidR="00407ACF" w:rsidRPr="00E871B3" w:rsidRDefault="5CB0E796" w:rsidP="000E1CA2">
      <w:r w:rsidRPr="4E60A20E">
        <w:rPr>
          <w:b/>
          <w:bCs/>
          <w:i/>
          <w:iCs/>
        </w:rPr>
        <w:t xml:space="preserve">Observation </w:t>
      </w:r>
      <w:r w:rsidR="509F33A6" w:rsidRPr="4E60A20E">
        <w:rPr>
          <w:b/>
          <w:bCs/>
          <w:i/>
          <w:iCs/>
        </w:rPr>
        <w:t>6</w:t>
      </w:r>
      <w:r w:rsidRPr="4E60A20E">
        <w:rPr>
          <w:b/>
          <w:bCs/>
          <w:i/>
          <w:iCs/>
        </w:rPr>
        <w:t>:</w:t>
      </w:r>
      <w:r>
        <w:t xml:space="preserve"> </w:t>
      </w:r>
      <w:r w:rsidRPr="4E60A20E">
        <w:rPr>
          <w:b/>
          <w:bCs/>
          <w:i/>
          <w:iCs/>
        </w:rPr>
        <w:t xml:space="preserve">The </w:t>
      </w:r>
      <w:r w:rsidR="15CE71CE" w:rsidRPr="4E60A20E">
        <w:rPr>
          <w:b/>
          <w:bCs/>
          <w:i/>
          <w:iCs/>
        </w:rPr>
        <w:t>SNR for achieving 70% maximum throughput</w:t>
      </w:r>
      <w:r w:rsidR="1D50E116" w:rsidRPr="4E60A20E">
        <w:rPr>
          <w:b/>
          <w:bCs/>
          <w:i/>
          <w:iCs/>
        </w:rPr>
        <w:t xml:space="preserve"> for</w:t>
      </w:r>
      <w:r w:rsidRPr="4E60A20E">
        <w:rPr>
          <w:b/>
          <w:bCs/>
          <w:i/>
          <w:iCs/>
        </w:rPr>
        <w:t xml:space="preserve"> HST-SFN scheme B is around</w:t>
      </w:r>
      <w:r w:rsidR="0ECF6559" w:rsidRPr="4E60A20E">
        <w:rPr>
          <w:b/>
          <w:bCs/>
          <w:i/>
          <w:iCs/>
        </w:rPr>
        <w:t xml:space="preserve"> </w:t>
      </w:r>
      <w:r w:rsidR="72A17CDF" w:rsidRPr="4E60A20E">
        <w:rPr>
          <w:b/>
          <w:bCs/>
          <w:i/>
          <w:iCs/>
        </w:rPr>
        <w:t>11.6</w:t>
      </w:r>
      <w:r w:rsidR="4EE1B786" w:rsidRPr="4E60A20E">
        <w:rPr>
          <w:b/>
          <w:bCs/>
          <w:i/>
          <w:iCs/>
        </w:rPr>
        <w:t>dB.</w:t>
      </w:r>
    </w:p>
    <w:p w14:paraId="14085873" w14:textId="653646C1" w:rsidR="00FA1B79" w:rsidRDefault="007A2B82" w:rsidP="000E1CA2">
      <w:r>
        <w:t xml:space="preserve">Based on the above analysis and simulation results, </w:t>
      </w:r>
      <w:r w:rsidR="00FA1B79">
        <w:t xml:space="preserve">HST scheme B is a separate feature that has different UE processing and demodulation performance when comparing with HST scheme A and HST single tap. </w:t>
      </w:r>
    </w:p>
    <w:p w14:paraId="67F9704E" w14:textId="21524CE5" w:rsidR="007A2B82" w:rsidRDefault="003D510A" w:rsidP="000E1CA2">
      <w:r>
        <w:t xml:space="preserve">Therefore, </w:t>
      </w:r>
      <w:r w:rsidR="007A2B82">
        <w:t>we propose to define PDSCH requirements for HS</w:t>
      </w:r>
      <w:r w:rsidR="00E7095A">
        <w:t xml:space="preserve">T-SFN scheme B. </w:t>
      </w:r>
    </w:p>
    <w:p w14:paraId="2A3483B8" w14:textId="7181E70C" w:rsidR="00E7095A" w:rsidRPr="00E7095A" w:rsidRDefault="00E7095A" w:rsidP="000E1CA2">
      <w:pPr>
        <w:rPr>
          <w:b/>
          <w:bCs/>
          <w:i/>
          <w:iCs/>
        </w:rPr>
      </w:pPr>
      <w:r w:rsidRPr="00E7095A">
        <w:rPr>
          <w:b/>
          <w:bCs/>
          <w:i/>
          <w:iCs/>
        </w:rPr>
        <w:t xml:space="preserve">Proposal </w:t>
      </w:r>
      <w:r w:rsidR="00066B32">
        <w:rPr>
          <w:b/>
          <w:bCs/>
          <w:i/>
          <w:iCs/>
        </w:rPr>
        <w:t>2</w:t>
      </w:r>
      <w:r w:rsidRPr="00E7095A">
        <w:rPr>
          <w:b/>
          <w:bCs/>
          <w:i/>
          <w:iCs/>
        </w:rPr>
        <w:t xml:space="preserve">: </w:t>
      </w:r>
      <w:r w:rsidR="00395AFA">
        <w:rPr>
          <w:rFonts w:hint="eastAsia"/>
          <w:b/>
          <w:bCs/>
          <w:i/>
          <w:iCs/>
        </w:rPr>
        <w:t>De</w:t>
      </w:r>
      <w:r w:rsidR="00395AFA">
        <w:rPr>
          <w:b/>
          <w:bCs/>
          <w:i/>
          <w:iCs/>
        </w:rPr>
        <w:t>fine PDSCH requirements for HST-SFN scheme B</w:t>
      </w:r>
    </w:p>
    <w:p w14:paraId="05FD1245" w14:textId="1E7F9ABE" w:rsidR="00D52CE4" w:rsidRPr="00D4401E" w:rsidRDefault="00D52CE4" w:rsidP="00997CDE">
      <w:pPr>
        <w:pStyle w:val="Heading3"/>
        <w:rPr>
          <w:b/>
          <w:bCs/>
          <w:color w:val="auto"/>
        </w:rPr>
      </w:pPr>
      <w:r w:rsidRPr="00D4401E">
        <w:rPr>
          <w:b/>
          <w:bCs/>
          <w:color w:val="auto"/>
        </w:rPr>
        <w:t>2.2.2</w:t>
      </w:r>
      <w:r w:rsidR="00A14390" w:rsidRPr="00D4401E">
        <w:rPr>
          <w:b/>
          <w:bCs/>
          <w:color w:val="auto"/>
        </w:rPr>
        <w:t xml:space="preserve"> Modeling of TRP pre-compensation</w:t>
      </w:r>
    </w:p>
    <w:p w14:paraId="3306AF32" w14:textId="676159E2" w:rsidR="00754D62" w:rsidRDefault="00225F9F" w:rsidP="000E1CA2">
      <w:r>
        <w:t xml:space="preserve">As for the modeling of TRP pre-compensation, </w:t>
      </w:r>
      <w:r w:rsidR="00D27CE7">
        <w:t>one candidate listed in the WF [1] is:</w:t>
      </w:r>
    </w:p>
    <w:tbl>
      <w:tblPr>
        <w:tblStyle w:val="TableGrid"/>
        <w:tblW w:w="0" w:type="auto"/>
        <w:tblLook w:val="04A0" w:firstRow="1" w:lastRow="0" w:firstColumn="1" w:lastColumn="0" w:noHBand="0" w:noVBand="1"/>
      </w:tblPr>
      <w:tblGrid>
        <w:gridCol w:w="9350"/>
      </w:tblGrid>
      <w:tr w:rsidR="00D36D3A" w14:paraId="781DEC98" w14:textId="77777777" w:rsidTr="00D36D3A">
        <w:tc>
          <w:tcPr>
            <w:tcW w:w="9350" w:type="dxa"/>
          </w:tcPr>
          <w:p w14:paraId="101FCB2C" w14:textId="77777777" w:rsidR="009F2936" w:rsidRPr="0032213A" w:rsidRDefault="009F2936" w:rsidP="009F2936">
            <w:pPr>
              <w:rPr>
                <w:b/>
                <w:u w:val="single"/>
              </w:rPr>
            </w:pPr>
            <w:r w:rsidRPr="0032213A">
              <w:rPr>
                <w:b/>
                <w:u w:val="single"/>
              </w:rPr>
              <w:t xml:space="preserve">Issue 2-3-2: Modeling of TRP pre-compensation </w:t>
            </w:r>
          </w:p>
          <w:p w14:paraId="2EC2218A" w14:textId="77777777" w:rsidR="009F2936" w:rsidRPr="00601D49" w:rsidRDefault="009F2936" w:rsidP="009F2936">
            <w:pPr>
              <w:pStyle w:val="ListParagraph"/>
              <w:widowControl/>
              <w:numPr>
                <w:ilvl w:val="0"/>
                <w:numId w:val="3"/>
              </w:numPr>
              <w:spacing w:after="120"/>
              <w:ind w:firstLineChars="0"/>
              <w:jc w:val="left"/>
              <w:rPr>
                <w:rFonts w:eastAsia="SimSun"/>
                <w:szCs w:val="24"/>
              </w:rPr>
            </w:pPr>
            <w:r w:rsidRPr="00ED5110">
              <w:rPr>
                <w:rFonts w:eastAsia="SimSun"/>
                <w:szCs w:val="24"/>
              </w:rPr>
              <w:t>Option 1:</w:t>
            </w:r>
            <w:r>
              <w:rPr>
                <w:rFonts w:eastAsia="SimSun"/>
                <w:szCs w:val="24"/>
              </w:rPr>
              <w:t xml:space="preserve"> For scheme B, </w:t>
            </w:r>
            <w:r w:rsidRPr="00C577C3">
              <w:t>BS behaviour can be</w:t>
            </w:r>
            <w:r>
              <w:t xml:space="preserve"> Doppler Modeling</w:t>
            </w:r>
            <w:r w:rsidRPr="00C577C3">
              <w:t xml:space="preserve"> into channel model so that TE implementation of pre-compensation has no impact on the UE performance during the test.</w:t>
            </w:r>
          </w:p>
          <w:p w14:paraId="734D50B4" w14:textId="38563131" w:rsidR="00D36D3A" w:rsidRPr="009F2936" w:rsidRDefault="009F2936" w:rsidP="009F2936">
            <w:pPr>
              <w:pStyle w:val="ListParagraph"/>
              <w:widowControl/>
              <w:numPr>
                <w:ilvl w:val="0"/>
                <w:numId w:val="3"/>
              </w:numPr>
              <w:spacing w:after="120"/>
              <w:ind w:firstLineChars="0"/>
              <w:jc w:val="left"/>
              <w:rPr>
                <w:rFonts w:eastAsia="SimSun"/>
                <w:szCs w:val="24"/>
              </w:rPr>
            </w:pPr>
            <w:r>
              <w:rPr>
                <w:rFonts w:eastAsia="SimSun"/>
                <w:szCs w:val="24"/>
              </w:rPr>
              <w:t>Other options are not precluded</w:t>
            </w:r>
          </w:p>
        </w:tc>
      </w:tr>
    </w:tbl>
    <w:p w14:paraId="1CC2322F" w14:textId="610BEAF2" w:rsidR="00D27CE7" w:rsidRDefault="00D27CE7" w:rsidP="000E1CA2"/>
    <w:p w14:paraId="214136C2" w14:textId="4D5C3775" w:rsidR="00D27CE7" w:rsidRDefault="001D3290" w:rsidP="0046029C">
      <w:r>
        <w:lastRenderedPageBreak/>
        <w:t>Since the pre-compensation assumed by RAN1 will compensate for Doppler shift from the 2nd RRH, we prefer to assume perfect model</w:t>
      </w:r>
      <w:r w:rsidR="00F2575A">
        <w:t xml:space="preserve">ing for the TRP pre-compensation, which is the same as we assume in our simulations. </w:t>
      </w:r>
    </w:p>
    <w:p w14:paraId="422F3B0A" w14:textId="562FF758" w:rsidR="007B3841" w:rsidRPr="00B1494F" w:rsidRDefault="01C51012" w:rsidP="4E60A20E">
      <w:pPr>
        <w:rPr>
          <w:b/>
          <w:bCs/>
          <w:i/>
          <w:iCs/>
        </w:rPr>
      </w:pPr>
      <w:r w:rsidRPr="4E60A20E">
        <w:rPr>
          <w:b/>
          <w:bCs/>
          <w:i/>
          <w:iCs/>
        </w:rPr>
        <w:t xml:space="preserve">Proposal </w:t>
      </w:r>
      <w:r w:rsidR="7F09913B" w:rsidRPr="4E60A20E">
        <w:rPr>
          <w:b/>
          <w:bCs/>
          <w:i/>
          <w:iCs/>
        </w:rPr>
        <w:t>3</w:t>
      </w:r>
      <w:r w:rsidRPr="4E60A20E">
        <w:rPr>
          <w:b/>
          <w:bCs/>
          <w:i/>
          <w:iCs/>
        </w:rPr>
        <w:t>: Assume perfect modeling of TRP pre-compensation.</w:t>
      </w:r>
    </w:p>
    <w:p w14:paraId="28F8D13D" w14:textId="77777777" w:rsidR="007B3841" w:rsidRPr="0092180D" w:rsidRDefault="007B3841" w:rsidP="007B3841">
      <w:pPr>
        <w:pStyle w:val="Heading1"/>
        <w:jc w:val="both"/>
        <w:rPr>
          <w:lang w:val="en-US"/>
        </w:rPr>
      </w:pPr>
      <w:r>
        <w:rPr>
          <w:lang w:val="en-US"/>
        </w:rPr>
        <w:t>3</w:t>
      </w:r>
      <w:r w:rsidRPr="0092180D">
        <w:rPr>
          <w:lang w:val="en-US"/>
        </w:rPr>
        <w:tab/>
        <w:t>Summary</w:t>
      </w:r>
    </w:p>
    <w:p w14:paraId="6C7FEC7F" w14:textId="1317DC5B" w:rsidR="007B3841" w:rsidRDefault="00873B64" w:rsidP="007B3841">
      <w:r>
        <w:t>We summarize our observations and proposals here:</w:t>
      </w:r>
    </w:p>
    <w:p w14:paraId="31B2415F" w14:textId="7BC7005E" w:rsidR="007B7BEC" w:rsidRPr="00AB74EE" w:rsidRDefault="35D46F2E" w:rsidP="4E60A20E">
      <w:pPr>
        <w:rPr>
          <w:b/>
          <w:bCs/>
          <w:i/>
          <w:iCs/>
        </w:rPr>
      </w:pPr>
      <w:r w:rsidRPr="4E60A20E">
        <w:rPr>
          <w:b/>
          <w:bCs/>
          <w:i/>
          <w:iCs/>
        </w:rPr>
        <w:t>Observation 1: Configuring MCS13 can reach 70% max Tput at a much lower SNR in comparison to the performance of MCS17.</w:t>
      </w:r>
    </w:p>
    <w:p w14:paraId="1E82AB30" w14:textId="38F26A52" w:rsidR="007B7BEC" w:rsidRPr="00AB74EE" w:rsidRDefault="35D46F2E" w:rsidP="4E60A20E">
      <w:pPr>
        <w:rPr>
          <w:b/>
          <w:bCs/>
          <w:i/>
          <w:iCs/>
        </w:rPr>
      </w:pPr>
      <w:r w:rsidRPr="4E60A20E">
        <w:rPr>
          <w:b/>
          <w:bCs/>
          <w:i/>
          <w:iCs/>
        </w:rPr>
        <w:t>Observation 2: A much higher SNR (around 19dB with 972Hz) is needed to reach 70% maximum throughput for MCS17</w:t>
      </w:r>
      <w:r w:rsidR="4C18CF88" w:rsidRPr="4E60A20E">
        <w:rPr>
          <w:b/>
          <w:bCs/>
          <w:i/>
          <w:iCs/>
        </w:rPr>
        <w:t xml:space="preserve"> compared to MCS13</w:t>
      </w:r>
      <w:r w:rsidRPr="4E60A20E">
        <w:rPr>
          <w:b/>
          <w:bCs/>
          <w:i/>
          <w:iCs/>
        </w:rPr>
        <w:t xml:space="preserve">. After the impairment margin, possibly the requirement will be over 20dB. </w:t>
      </w:r>
    </w:p>
    <w:p w14:paraId="0D347D29" w14:textId="0025278D" w:rsidR="007B7BEC" w:rsidRPr="000832CC" w:rsidRDefault="35D46F2E" w:rsidP="4E60A20E">
      <w:pPr>
        <w:rPr>
          <w:b/>
          <w:bCs/>
          <w:i/>
          <w:iCs/>
        </w:rPr>
      </w:pPr>
      <w:r w:rsidRPr="4E60A20E">
        <w:rPr>
          <w:b/>
          <w:bCs/>
          <w:i/>
          <w:iCs/>
        </w:rPr>
        <w:t>Observation 3: No clear performance difference between configuring 870Hz and 972Hz with MCS13. Approximately 2dB gap with MCS17.</w:t>
      </w:r>
    </w:p>
    <w:p w14:paraId="43F266EE" w14:textId="3C8FA95F" w:rsidR="00873B64" w:rsidRPr="00581BB9" w:rsidRDefault="03836C22" w:rsidP="4E60A20E">
      <w:pPr>
        <w:rPr>
          <w:b/>
          <w:bCs/>
          <w:i/>
          <w:iCs/>
        </w:rPr>
      </w:pPr>
      <w:r w:rsidRPr="4E60A20E">
        <w:rPr>
          <w:b/>
          <w:bCs/>
          <w:i/>
          <w:iCs/>
        </w:rPr>
        <w:t xml:space="preserve">Proposal </w:t>
      </w:r>
      <w:r w:rsidR="35D46F2E" w:rsidRPr="4E60A20E">
        <w:rPr>
          <w:b/>
          <w:bCs/>
          <w:i/>
          <w:iCs/>
        </w:rPr>
        <w:t>1: Propose to select either combination 2: MCS13 + 972Hz for HST-SFN scheme A 15kHz SCS scenario.</w:t>
      </w:r>
    </w:p>
    <w:p w14:paraId="6121F75D" w14:textId="2C4C40E1" w:rsidR="00873B64" w:rsidRPr="0070641E" w:rsidRDefault="00873B64" w:rsidP="4C25BFED">
      <w:pPr>
        <w:rPr>
          <w:b/>
          <w:bCs/>
          <w:i/>
          <w:iCs/>
        </w:rPr>
      </w:pPr>
      <w:r w:rsidRPr="4C25BFED">
        <w:rPr>
          <w:b/>
          <w:bCs/>
          <w:i/>
          <w:iCs/>
        </w:rPr>
        <w:t xml:space="preserve">Observation </w:t>
      </w:r>
      <w:r w:rsidR="006E101E" w:rsidRPr="4C25BFED">
        <w:rPr>
          <w:b/>
          <w:bCs/>
          <w:i/>
          <w:iCs/>
        </w:rPr>
        <w:t>4: The UE processing is quite different compared to HST scheme A, B and HST single tap.</w:t>
      </w:r>
    </w:p>
    <w:p w14:paraId="6F1B879E" w14:textId="26E35D6C" w:rsidR="00873B64" w:rsidRDefault="03836C22" w:rsidP="00873B64">
      <w:r w:rsidRPr="4E60A20E">
        <w:rPr>
          <w:b/>
          <w:bCs/>
          <w:i/>
          <w:iCs/>
        </w:rPr>
        <w:t xml:space="preserve">Observation </w:t>
      </w:r>
      <w:r w:rsidR="1F355059" w:rsidRPr="4E60A20E">
        <w:rPr>
          <w:b/>
          <w:bCs/>
          <w:i/>
          <w:iCs/>
        </w:rPr>
        <w:t>5: The performance of HST-SFN scheme B is</w:t>
      </w:r>
      <w:r w:rsidR="1F355059">
        <w:t xml:space="preserve"> </w:t>
      </w:r>
      <w:r w:rsidR="1F355059" w:rsidRPr="4E60A20E">
        <w:rPr>
          <w:b/>
          <w:bCs/>
          <w:i/>
          <w:iCs/>
        </w:rPr>
        <w:t xml:space="preserve">quite different </w:t>
      </w:r>
      <w:r w:rsidR="74B88F35" w:rsidRPr="4E60A20E">
        <w:rPr>
          <w:b/>
          <w:bCs/>
          <w:i/>
          <w:iCs/>
        </w:rPr>
        <w:t>in comparison</w:t>
      </w:r>
      <w:r w:rsidR="1F355059" w:rsidRPr="4E60A20E">
        <w:rPr>
          <w:b/>
          <w:bCs/>
          <w:i/>
          <w:iCs/>
        </w:rPr>
        <w:t xml:space="preserve"> to both HST-SFN scheme A and HST Single Tap.</w:t>
      </w:r>
    </w:p>
    <w:p w14:paraId="6064B3AD" w14:textId="13D84D9A" w:rsidR="00B409D1" w:rsidRPr="00B409D1" w:rsidRDefault="55B42123" w:rsidP="4E60A20E">
      <w:pPr>
        <w:rPr>
          <w:b/>
          <w:bCs/>
          <w:i/>
          <w:iCs/>
        </w:rPr>
      </w:pPr>
      <w:r w:rsidRPr="4E60A20E">
        <w:rPr>
          <w:b/>
          <w:bCs/>
          <w:i/>
          <w:iCs/>
        </w:rPr>
        <w:t>Observation</w:t>
      </w:r>
      <w:r w:rsidR="1F355059" w:rsidRPr="4E60A20E">
        <w:rPr>
          <w:b/>
          <w:bCs/>
          <w:i/>
          <w:iCs/>
        </w:rPr>
        <w:t>6:</w:t>
      </w:r>
      <w:r w:rsidRPr="4E60A20E">
        <w:rPr>
          <w:b/>
          <w:bCs/>
          <w:i/>
          <w:iCs/>
        </w:rPr>
        <w:t xml:space="preserve"> </w:t>
      </w:r>
      <w:r w:rsidR="1F355059" w:rsidRPr="4E60A20E">
        <w:rPr>
          <w:b/>
          <w:bCs/>
          <w:i/>
          <w:iCs/>
        </w:rPr>
        <w:t>The SNR for achieving 70% maximum throughput for HST-SFN scheme B is around 11.6dB.</w:t>
      </w:r>
    </w:p>
    <w:p w14:paraId="0E2EBAA1" w14:textId="082414CE" w:rsidR="00873B64" w:rsidRPr="00E7095A" w:rsidRDefault="03836C22" w:rsidP="4E60A20E">
      <w:pPr>
        <w:rPr>
          <w:b/>
          <w:bCs/>
          <w:i/>
          <w:iCs/>
        </w:rPr>
      </w:pPr>
      <w:r w:rsidRPr="4E60A20E">
        <w:rPr>
          <w:b/>
          <w:bCs/>
          <w:i/>
          <w:iCs/>
        </w:rPr>
        <w:t xml:space="preserve">Proposal </w:t>
      </w:r>
      <w:r w:rsidR="7F09913B" w:rsidRPr="4E60A20E">
        <w:rPr>
          <w:b/>
          <w:bCs/>
          <w:i/>
          <w:iCs/>
        </w:rPr>
        <w:t>2</w:t>
      </w:r>
      <w:r w:rsidRPr="4E60A20E">
        <w:rPr>
          <w:b/>
          <w:bCs/>
          <w:i/>
          <w:iCs/>
        </w:rPr>
        <w:t>: Define PDSCH requirements for HST-SFN scheme B.</w:t>
      </w:r>
    </w:p>
    <w:p w14:paraId="55261A94" w14:textId="3C513E84" w:rsidR="00873B64" w:rsidRPr="00B1494F" w:rsidRDefault="03836C22" w:rsidP="4E60A20E">
      <w:pPr>
        <w:rPr>
          <w:b/>
          <w:bCs/>
          <w:i/>
          <w:iCs/>
        </w:rPr>
      </w:pPr>
      <w:r w:rsidRPr="4E60A20E">
        <w:rPr>
          <w:b/>
          <w:bCs/>
          <w:i/>
          <w:iCs/>
        </w:rPr>
        <w:t xml:space="preserve">Proposal </w:t>
      </w:r>
      <w:r w:rsidR="7F09913B" w:rsidRPr="4E60A20E">
        <w:rPr>
          <w:b/>
          <w:bCs/>
          <w:i/>
          <w:iCs/>
        </w:rPr>
        <w:t>3</w:t>
      </w:r>
      <w:r w:rsidRPr="4E60A20E">
        <w:rPr>
          <w:b/>
          <w:bCs/>
          <w:i/>
          <w:iCs/>
        </w:rPr>
        <w:t>: Assume perfect modeling of TRP pre-compensation.</w:t>
      </w:r>
    </w:p>
    <w:p w14:paraId="6D6DE7DC" w14:textId="77777777" w:rsidR="007B3841" w:rsidRPr="00BC31DC" w:rsidRDefault="007B3841" w:rsidP="007B3841">
      <w:pPr>
        <w:pStyle w:val="Heading1"/>
        <w:jc w:val="both"/>
        <w:rPr>
          <w:lang w:val="en-US"/>
        </w:rPr>
      </w:pPr>
      <w:r w:rsidRPr="0092180D">
        <w:rPr>
          <w:lang w:val="en-US"/>
        </w:rPr>
        <w:t>References</w:t>
      </w:r>
    </w:p>
    <w:p w14:paraId="512FA904" w14:textId="6B252D7E" w:rsidR="003C0A75" w:rsidRDefault="00500BED" w:rsidP="001A14F6">
      <w:pPr>
        <w:ind w:left="720" w:hanging="720"/>
        <w:rPr>
          <w:rFonts w:ascii="Arial" w:hAnsi="Arial" w:cs="Arial"/>
          <w:color w:val="000000"/>
        </w:rPr>
      </w:pPr>
      <w:r w:rsidRPr="0051196B">
        <w:rPr>
          <w:rFonts w:ascii="Times New Roman" w:hAnsi="Times New Roman" w:cs="Times New Roman"/>
        </w:rPr>
        <w:t>[1]</w:t>
      </w:r>
      <w:r w:rsidRPr="0051196B">
        <w:rPr>
          <w:rFonts w:ascii="Times New Roman" w:hAnsi="Times New Roman" w:cs="Times New Roman"/>
        </w:rPr>
        <w:tab/>
      </w:r>
      <w:r w:rsidRPr="002527DB">
        <w:rPr>
          <w:rFonts w:ascii="Arial" w:hAnsi="Arial" w:cs="Arial"/>
        </w:rPr>
        <w:t>R4-22</w:t>
      </w:r>
      <w:r w:rsidR="003A6877">
        <w:rPr>
          <w:rFonts w:ascii="Arial" w:hAnsi="Arial" w:cs="Arial"/>
        </w:rPr>
        <w:t>10670</w:t>
      </w:r>
      <w:r w:rsidRPr="002527DB">
        <w:rPr>
          <w:rFonts w:ascii="Arial" w:hAnsi="Arial" w:cs="Arial"/>
        </w:rPr>
        <w:t>:</w:t>
      </w:r>
      <w:r>
        <w:rPr>
          <w:rFonts w:ascii="Times New Roman" w:hAnsi="Times New Roman" w:cs="Times New Roman"/>
        </w:rPr>
        <w:t xml:space="preserve"> </w:t>
      </w:r>
      <w:r w:rsidR="003E2A6E" w:rsidRPr="003E2A6E">
        <w:rPr>
          <w:rFonts w:ascii="Arial" w:hAnsi="Arial" w:cs="Arial"/>
          <w:color w:val="000000"/>
        </w:rPr>
        <w:t>WF on demodulation requirement for Enhancement on HST-SFN deployment</w:t>
      </w:r>
      <w:r>
        <w:rPr>
          <w:rFonts w:ascii="Arial" w:hAnsi="Arial" w:cs="Arial"/>
          <w:color w:val="000000"/>
        </w:rPr>
        <w:t xml:space="preserve">, </w:t>
      </w:r>
      <w:r w:rsidR="003E2A6E">
        <w:rPr>
          <w:rFonts w:ascii="Arial" w:hAnsi="Arial" w:cs="Arial"/>
          <w:color w:val="000000"/>
        </w:rPr>
        <w:t>Ericsson</w:t>
      </w:r>
    </w:p>
    <w:sectPr w:rsidR="003C0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277B37"/>
    <w:multiLevelType w:val="hybridMultilevel"/>
    <w:tmpl w:val="9074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C83632"/>
    <w:multiLevelType w:val="hybridMultilevel"/>
    <w:tmpl w:val="B3A8C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5"/>
  </w:num>
  <w:num w:numId="2">
    <w:abstractNumId w:val="6"/>
  </w:num>
  <w:num w:numId="3">
    <w:abstractNumId w:val="1"/>
  </w:num>
  <w:num w:numId="4">
    <w:abstractNumId w:val="0"/>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389C"/>
    <w:rsid w:val="00005CC9"/>
    <w:rsid w:val="000064CA"/>
    <w:rsid w:val="000148CD"/>
    <w:rsid w:val="00056542"/>
    <w:rsid w:val="00066B32"/>
    <w:rsid w:val="00074A3F"/>
    <w:rsid w:val="00080892"/>
    <w:rsid w:val="000832CC"/>
    <w:rsid w:val="00084E10"/>
    <w:rsid w:val="000A1DFC"/>
    <w:rsid w:val="000A416D"/>
    <w:rsid w:val="000B15F8"/>
    <w:rsid w:val="000B640B"/>
    <w:rsid w:val="000E1CA2"/>
    <w:rsid w:val="00110472"/>
    <w:rsid w:val="0011B90E"/>
    <w:rsid w:val="00120ED9"/>
    <w:rsid w:val="0013712B"/>
    <w:rsid w:val="001415A1"/>
    <w:rsid w:val="00155258"/>
    <w:rsid w:val="00157133"/>
    <w:rsid w:val="0017249F"/>
    <w:rsid w:val="0019171D"/>
    <w:rsid w:val="001921ED"/>
    <w:rsid w:val="00197EC6"/>
    <w:rsid w:val="001A14F6"/>
    <w:rsid w:val="001A2D8E"/>
    <w:rsid w:val="001B4BCC"/>
    <w:rsid w:val="001C51E6"/>
    <w:rsid w:val="001C67EF"/>
    <w:rsid w:val="001D3290"/>
    <w:rsid w:val="001E3A71"/>
    <w:rsid w:val="001E503C"/>
    <w:rsid w:val="002035BB"/>
    <w:rsid w:val="00223D8A"/>
    <w:rsid w:val="00225F9F"/>
    <w:rsid w:val="002359B1"/>
    <w:rsid w:val="00243734"/>
    <w:rsid w:val="00257D21"/>
    <w:rsid w:val="00262C96"/>
    <w:rsid w:val="00263783"/>
    <w:rsid w:val="002B1D4A"/>
    <w:rsid w:val="002D3C1E"/>
    <w:rsid w:val="002D6843"/>
    <w:rsid w:val="00314C45"/>
    <w:rsid w:val="00316257"/>
    <w:rsid w:val="00317BC1"/>
    <w:rsid w:val="0032213A"/>
    <w:rsid w:val="00323750"/>
    <w:rsid w:val="00323C16"/>
    <w:rsid w:val="003255A4"/>
    <w:rsid w:val="003326DE"/>
    <w:rsid w:val="00336C58"/>
    <w:rsid w:val="00336EDA"/>
    <w:rsid w:val="00343BE7"/>
    <w:rsid w:val="0034700A"/>
    <w:rsid w:val="00350D35"/>
    <w:rsid w:val="00381A69"/>
    <w:rsid w:val="00383121"/>
    <w:rsid w:val="00383B6E"/>
    <w:rsid w:val="00395AFA"/>
    <w:rsid w:val="0039663C"/>
    <w:rsid w:val="003A3177"/>
    <w:rsid w:val="003A6877"/>
    <w:rsid w:val="003B6513"/>
    <w:rsid w:val="003C0A75"/>
    <w:rsid w:val="003C36BA"/>
    <w:rsid w:val="003C4C98"/>
    <w:rsid w:val="003D3CEE"/>
    <w:rsid w:val="003D510A"/>
    <w:rsid w:val="003D6012"/>
    <w:rsid w:val="003E2A6E"/>
    <w:rsid w:val="003E5915"/>
    <w:rsid w:val="003F52AD"/>
    <w:rsid w:val="00407ACF"/>
    <w:rsid w:val="00427C2F"/>
    <w:rsid w:val="00442360"/>
    <w:rsid w:val="0046029C"/>
    <w:rsid w:val="0046075D"/>
    <w:rsid w:val="00461A38"/>
    <w:rsid w:val="00464588"/>
    <w:rsid w:val="00470A96"/>
    <w:rsid w:val="0047271E"/>
    <w:rsid w:val="00473D19"/>
    <w:rsid w:val="00481CA0"/>
    <w:rsid w:val="00484442"/>
    <w:rsid w:val="00490F6B"/>
    <w:rsid w:val="004B2DC0"/>
    <w:rsid w:val="004B36F6"/>
    <w:rsid w:val="004B7E61"/>
    <w:rsid w:val="004C0BC1"/>
    <w:rsid w:val="004D4945"/>
    <w:rsid w:val="004D6174"/>
    <w:rsid w:val="004E6725"/>
    <w:rsid w:val="00500BED"/>
    <w:rsid w:val="005012FD"/>
    <w:rsid w:val="005034EC"/>
    <w:rsid w:val="005037F9"/>
    <w:rsid w:val="005046DC"/>
    <w:rsid w:val="0054030B"/>
    <w:rsid w:val="0054146E"/>
    <w:rsid w:val="005542D8"/>
    <w:rsid w:val="0056792C"/>
    <w:rsid w:val="00572124"/>
    <w:rsid w:val="005721E9"/>
    <w:rsid w:val="00576113"/>
    <w:rsid w:val="00581BB9"/>
    <w:rsid w:val="00584D5A"/>
    <w:rsid w:val="00587D71"/>
    <w:rsid w:val="00593B09"/>
    <w:rsid w:val="005A615B"/>
    <w:rsid w:val="005B0B07"/>
    <w:rsid w:val="005B27EC"/>
    <w:rsid w:val="005B37A1"/>
    <w:rsid w:val="005B57EC"/>
    <w:rsid w:val="005C1B16"/>
    <w:rsid w:val="005C2123"/>
    <w:rsid w:val="005C351D"/>
    <w:rsid w:val="005D11CB"/>
    <w:rsid w:val="005F223C"/>
    <w:rsid w:val="005F5B1C"/>
    <w:rsid w:val="00614636"/>
    <w:rsid w:val="00617BD5"/>
    <w:rsid w:val="0062003A"/>
    <w:rsid w:val="00640836"/>
    <w:rsid w:val="00650B04"/>
    <w:rsid w:val="006567C0"/>
    <w:rsid w:val="00665F1C"/>
    <w:rsid w:val="00670594"/>
    <w:rsid w:val="00681C64"/>
    <w:rsid w:val="0068351B"/>
    <w:rsid w:val="00683F0D"/>
    <w:rsid w:val="006B282C"/>
    <w:rsid w:val="006C193F"/>
    <w:rsid w:val="006C7E5E"/>
    <w:rsid w:val="006D3946"/>
    <w:rsid w:val="006D5D74"/>
    <w:rsid w:val="006E101E"/>
    <w:rsid w:val="006F30D8"/>
    <w:rsid w:val="0070641E"/>
    <w:rsid w:val="00711440"/>
    <w:rsid w:val="00715197"/>
    <w:rsid w:val="00720E75"/>
    <w:rsid w:val="0073046D"/>
    <w:rsid w:val="00743922"/>
    <w:rsid w:val="00754D62"/>
    <w:rsid w:val="0076111A"/>
    <w:rsid w:val="00765A3F"/>
    <w:rsid w:val="007A2B82"/>
    <w:rsid w:val="007A5F7B"/>
    <w:rsid w:val="007B3841"/>
    <w:rsid w:val="007B7BEC"/>
    <w:rsid w:val="007C3920"/>
    <w:rsid w:val="007E080A"/>
    <w:rsid w:val="00817ED9"/>
    <w:rsid w:val="00821FB5"/>
    <w:rsid w:val="00823422"/>
    <w:rsid w:val="008348C3"/>
    <w:rsid w:val="0083723F"/>
    <w:rsid w:val="008443AC"/>
    <w:rsid w:val="008625A8"/>
    <w:rsid w:val="00865F7E"/>
    <w:rsid w:val="00872C92"/>
    <w:rsid w:val="00873B64"/>
    <w:rsid w:val="008743A9"/>
    <w:rsid w:val="008835EA"/>
    <w:rsid w:val="0088456F"/>
    <w:rsid w:val="00892829"/>
    <w:rsid w:val="008A6943"/>
    <w:rsid w:val="008B2770"/>
    <w:rsid w:val="008B53A8"/>
    <w:rsid w:val="008C1F49"/>
    <w:rsid w:val="008D0D35"/>
    <w:rsid w:val="008E0245"/>
    <w:rsid w:val="008E18E1"/>
    <w:rsid w:val="008E4BE1"/>
    <w:rsid w:val="008F1C13"/>
    <w:rsid w:val="008F24FC"/>
    <w:rsid w:val="00901BBC"/>
    <w:rsid w:val="00903356"/>
    <w:rsid w:val="009203C7"/>
    <w:rsid w:val="0094184A"/>
    <w:rsid w:val="00942C17"/>
    <w:rsid w:val="00960FA9"/>
    <w:rsid w:val="0096103B"/>
    <w:rsid w:val="009741C0"/>
    <w:rsid w:val="0099049C"/>
    <w:rsid w:val="00990927"/>
    <w:rsid w:val="00992B11"/>
    <w:rsid w:val="00997CDE"/>
    <w:rsid w:val="009A065D"/>
    <w:rsid w:val="009A672D"/>
    <w:rsid w:val="009B139F"/>
    <w:rsid w:val="009C212B"/>
    <w:rsid w:val="009C44EE"/>
    <w:rsid w:val="009E7FAF"/>
    <w:rsid w:val="009F2936"/>
    <w:rsid w:val="009F7CD1"/>
    <w:rsid w:val="00A05599"/>
    <w:rsid w:val="00A06068"/>
    <w:rsid w:val="00A07200"/>
    <w:rsid w:val="00A14390"/>
    <w:rsid w:val="00A20E45"/>
    <w:rsid w:val="00A23773"/>
    <w:rsid w:val="00A23C73"/>
    <w:rsid w:val="00A3503D"/>
    <w:rsid w:val="00A45B6C"/>
    <w:rsid w:val="00A519F7"/>
    <w:rsid w:val="00A52BD2"/>
    <w:rsid w:val="00A53EFB"/>
    <w:rsid w:val="00A57D02"/>
    <w:rsid w:val="00A657A0"/>
    <w:rsid w:val="00A73E54"/>
    <w:rsid w:val="00A83BD4"/>
    <w:rsid w:val="00A85A69"/>
    <w:rsid w:val="00A928F3"/>
    <w:rsid w:val="00A953DB"/>
    <w:rsid w:val="00A96419"/>
    <w:rsid w:val="00AA39E1"/>
    <w:rsid w:val="00AA454A"/>
    <w:rsid w:val="00AA67AF"/>
    <w:rsid w:val="00AB266F"/>
    <w:rsid w:val="00AB74EE"/>
    <w:rsid w:val="00AC56F6"/>
    <w:rsid w:val="00AC7749"/>
    <w:rsid w:val="00AC7A60"/>
    <w:rsid w:val="00AD30DC"/>
    <w:rsid w:val="00AF517F"/>
    <w:rsid w:val="00B1494F"/>
    <w:rsid w:val="00B14C5A"/>
    <w:rsid w:val="00B27B2C"/>
    <w:rsid w:val="00B31648"/>
    <w:rsid w:val="00B37375"/>
    <w:rsid w:val="00B403D5"/>
    <w:rsid w:val="00B409D1"/>
    <w:rsid w:val="00B454CB"/>
    <w:rsid w:val="00B5140C"/>
    <w:rsid w:val="00B57E91"/>
    <w:rsid w:val="00B67296"/>
    <w:rsid w:val="00B679AD"/>
    <w:rsid w:val="00B67DD1"/>
    <w:rsid w:val="00B7502E"/>
    <w:rsid w:val="00B92D2E"/>
    <w:rsid w:val="00BA59E4"/>
    <w:rsid w:val="00BA7350"/>
    <w:rsid w:val="00BB0491"/>
    <w:rsid w:val="00BC1F06"/>
    <w:rsid w:val="00BC7B52"/>
    <w:rsid w:val="00BD3588"/>
    <w:rsid w:val="00BE5551"/>
    <w:rsid w:val="00C06BED"/>
    <w:rsid w:val="00C235E6"/>
    <w:rsid w:val="00C2494C"/>
    <w:rsid w:val="00C3006D"/>
    <w:rsid w:val="00C3610B"/>
    <w:rsid w:val="00C5110D"/>
    <w:rsid w:val="00C828EB"/>
    <w:rsid w:val="00CA379F"/>
    <w:rsid w:val="00CC05BB"/>
    <w:rsid w:val="00CD4396"/>
    <w:rsid w:val="00CE4DBB"/>
    <w:rsid w:val="00CE5E20"/>
    <w:rsid w:val="00CF207B"/>
    <w:rsid w:val="00D253EE"/>
    <w:rsid w:val="00D25D39"/>
    <w:rsid w:val="00D27CE7"/>
    <w:rsid w:val="00D339C4"/>
    <w:rsid w:val="00D36D3A"/>
    <w:rsid w:val="00D37C43"/>
    <w:rsid w:val="00D4043A"/>
    <w:rsid w:val="00D4392F"/>
    <w:rsid w:val="00D4401E"/>
    <w:rsid w:val="00D524B3"/>
    <w:rsid w:val="00D52CE4"/>
    <w:rsid w:val="00D52F63"/>
    <w:rsid w:val="00D61C50"/>
    <w:rsid w:val="00D61E94"/>
    <w:rsid w:val="00D72EA6"/>
    <w:rsid w:val="00D74C20"/>
    <w:rsid w:val="00DA1085"/>
    <w:rsid w:val="00DA6BE3"/>
    <w:rsid w:val="00DB40CD"/>
    <w:rsid w:val="00DC63E6"/>
    <w:rsid w:val="00DD5522"/>
    <w:rsid w:val="00DF274E"/>
    <w:rsid w:val="00DF4895"/>
    <w:rsid w:val="00E00CFC"/>
    <w:rsid w:val="00E052C3"/>
    <w:rsid w:val="00E05807"/>
    <w:rsid w:val="00E1295B"/>
    <w:rsid w:val="00E25130"/>
    <w:rsid w:val="00E25A82"/>
    <w:rsid w:val="00E325A0"/>
    <w:rsid w:val="00E33E06"/>
    <w:rsid w:val="00E353A6"/>
    <w:rsid w:val="00E7095A"/>
    <w:rsid w:val="00E871B3"/>
    <w:rsid w:val="00E9002E"/>
    <w:rsid w:val="00E9172D"/>
    <w:rsid w:val="00E931BC"/>
    <w:rsid w:val="00EA5C4E"/>
    <w:rsid w:val="00EC25BE"/>
    <w:rsid w:val="00EC28A6"/>
    <w:rsid w:val="00EC51F2"/>
    <w:rsid w:val="00EE1CCC"/>
    <w:rsid w:val="00EE5ACB"/>
    <w:rsid w:val="00EF0510"/>
    <w:rsid w:val="00EF6589"/>
    <w:rsid w:val="00F00F69"/>
    <w:rsid w:val="00F0316D"/>
    <w:rsid w:val="00F13BA7"/>
    <w:rsid w:val="00F14832"/>
    <w:rsid w:val="00F2575A"/>
    <w:rsid w:val="00F370BB"/>
    <w:rsid w:val="00F46B6A"/>
    <w:rsid w:val="00F55730"/>
    <w:rsid w:val="00F633A8"/>
    <w:rsid w:val="00F76A63"/>
    <w:rsid w:val="00F8541C"/>
    <w:rsid w:val="00F94DB5"/>
    <w:rsid w:val="00FA1B79"/>
    <w:rsid w:val="00FB3280"/>
    <w:rsid w:val="00FB361D"/>
    <w:rsid w:val="00FB5DF5"/>
    <w:rsid w:val="00FB6709"/>
    <w:rsid w:val="00FC0210"/>
    <w:rsid w:val="00FC3F99"/>
    <w:rsid w:val="00FE641D"/>
    <w:rsid w:val="00FE6C8A"/>
    <w:rsid w:val="01B18CEF"/>
    <w:rsid w:val="01C51012"/>
    <w:rsid w:val="03836C22"/>
    <w:rsid w:val="03B2BA94"/>
    <w:rsid w:val="065C2BF2"/>
    <w:rsid w:val="066DE095"/>
    <w:rsid w:val="0CB7E12A"/>
    <w:rsid w:val="0ECF6559"/>
    <w:rsid w:val="111FA34B"/>
    <w:rsid w:val="15CE71CE"/>
    <w:rsid w:val="16161928"/>
    <w:rsid w:val="1AD90DDD"/>
    <w:rsid w:val="1D50E116"/>
    <w:rsid w:val="1E86593D"/>
    <w:rsid w:val="1F355059"/>
    <w:rsid w:val="24980779"/>
    <w:rsid w:val="24BD383D"/>
    <w:rsid w:val="2794A5A3"/>
    <w:rsid w:val="27D8A791"/>
    <w:rsid w:val="2F651054"/>
    <w:rsid w:val="2FF20AEC"/>
    <w:rsid w:val="3072E5FE"/>
    <w:rsid w:val="32813BA6"/>
    <w:rsid w:val="35D46F2E"/>
    <w:rsid w:val="3AEC9E96"/>
    <w:rsid w:val="3C9DB3FC"/>
    <w:rsid w:val="47EAB4F8"/>
    <w:rsid w:val="4834F6B3"/>
    <w:rsid w:val="4BBFF51D"/>
    <w:rsid w:val="4C18CF88"/>
    <w:rsid w:val="4C25BFED"/>
    <w:rsid w:val="4E60A20E"/>
    <w:rsid w:val="4EE1B786"/>
    <w:rsid w:val="4F54FC79"/>
    <w:rsid w:val="509F33A6"/>
    <w:rsid w:val="510246BD"/>
    <w:rsid w:val="5211E2C5"/>
    <w:rsid w:val="53816FE4"/>
    <w:rsid w:val="55B42123"/>
    <w:rsid w:val="5CB0E796"/>
    <w:rsid w:val="5F6FE5A0"/>
    <w:rsid w:val="6195F7DF"/>
    <w:rsid w:val="642C47C8"/>
    <w:rsid w:val="69EC9D1F"/>
    <w:rsid w:val="6BBD72ED"/>
    <w:rsid w:val="6C3816CA"/>
    <w:rsid w:val="6DAC3286"/>
    <w:rsid w:val="6F769A4F"/>
    <w:rsid w:val="72A17CDF"/>
    <w:rsid w:val="72E8E241"/>
    <w:rsid w:val="73D6F337"/>
    <w:rsid w:val="743C374F"/>
    <w:rsid w:val="74B88F35"/>
    <w:rsid w:val="796DF128"/>
    <w:rsid w:val="7CD0E632"/>
    <w:rsid w:val="7F0991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B905CAEA-7AFB-491C-BE38-C4A00C683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iPriority w:val="9"/>
    <w:unhideWhenUsed/>
    <w:qFormat/>
    <w:rsid w:val="003F52A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F52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7B3841"/>
    <w:rPr>
      <w:rFonts w:ascii="Arial" w:eastAsia="MS Mincho" w:hAnsi="Arial" w:cs="Times New Roman"/>
      <w:sz w:val="36"/>
      <w:szCs w:val="20"/>
      <w:lang w:val="en-GB" w:eastAsia="ja-JP"/>
    </w:rPr>
  </w:style>
  <w:style w:type="table" w:styleId="TableGrid">
    <w:name w:val="Table Grid"/>
    <w:basedOn w:val="TableNormal"/>
    <w:uiPriority w:val="39"/>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paragraph" w:styleId="NoSpacing">
    <w:name w:val="No Spacing"/>
    <w:uiPriority w:val="1"/>
    <w:qFormat/>
    <w:rsid w:val="003F52AD"/>
    <w:pPr>
      <w:spacing w:after="0" w:line="240" w:lineRule="auto"/>
    </w:pPr>
  </w:style>
  <w:style w:type="character" w:customStyle="1" w:styleId="Heading2Char">
    <w:name w:val="Heading 2 Char"/>
    <w:basedOn w:val="DefaultParagraphFont"/>
    <w:link w:val="Heading2"/>
    <w:uiPriority w:val="9"/>
    <w:rsid w:val="003F52A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F52AD"/>
    <w:rPr>
      <w:rFonts w:asciiTheme="majorHAnsi" w:eastAsiaTheme="majorEastAsia" w:hAnsiTheme="majorHAnsi" w:cstheme="majorBidi"/>
      <w:color w:val="1F3763" w:themeColor="accent1" w:themeShade="7F"/>
      <w:sz w:val="24"/>
      <w:szCs w:val="24"/>
    </w:rPr>
  </w:style>
  <w:style w:type="table" w:styleId="GridTable4-Accent1">
    <w:name w:val="Grid Table 4 Accent 1"/>
    <w:basedOn w:val="TableNormal"/>
    <w:uiPriority w:val="49"/>
    <w:rsid w:val="00640836"/>
    <w:pPr>
      <w:spacing w:after="0" w:line="240" w:lineRule="auto"/>
    </w:pPr>
    <w:rPr>
      <w:rFonts w:ascii="CG Times (WN)" w:eastAsia="SimSun"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jiakai_shi_ericsson_com/Documents/sjk/RAN4/Meetings/103-e/Rel-17%20FeMIMO%20HST-SF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SCS=15kHz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'RAN4#103'!$E$25</c:f>
              <c:strCache>
                <c:ptCount val="1"/>
                <c:pt idx="0">
                  <c:v>Schme A 972, MCS17</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'RAN4#103'!$F$24:$Z$24</c:f>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cat>
          <c:val>
            <c:numRef>
              <c:f>'RAN4#103'!$F$25:$Z$25</c:f>
              <c:numCache>
                <c:formatCode>General</c:formatCode>
                <c:ptCount val="21"/>
                <c:pt idx="0">
                  <c:v>0</c:v>
                </c:pt>
                <c:pt idx="1">
                  <c:v>0</c:v>
                </c:pt>
                <c:pt idx="2">
                  <c:v>8.9368421052631986E-2</c:v>
                </c:pt>
                <c:pt idx="3">
                  <c:v>0.22463157894736796</c:v>
                </c:pt>
                <c:pt idx="4">
                  <c:v>0.28157894736842104</c:v>
                </c:pt>
                <c:pt idx="5">
                  <c:v>0.32399999999999995</c:v>
                </c:pt>
                <c:pt idx="6">
                  <c:v>0.37410526315789505</c:v>
                </c:pt>
                <c:pt idx="7">
                  <c:v>0.42978947368421005</c:v>
                </c:pt>
                <c:pt idx="8">
                  <c:v>0.48178947368421099</c:v>
                </c:pt>
                <c:pt idx="9">
                  <c:v>0.49189473684210505</c:v>
                </c:pt>
                <c:pt idx="10">
                  <c:v>0.49357894736842101</c:v>
                </c:pt>
                <c:pt idx="11">
                  <c:v>0.49589473684210505</c:v>
                </c:pt>
                <c:pt idx="12">
                  <c:v>0.514631578947368</c:v>
                </c:pt>
                <c:pt idx="13">
                  <c:v>0.54926315789473701</c:v>
                </c:pt>
                <c:pt idx="14">
                  <c:v>0.57410526315789501</c:v>
                </c:pt>
                <c:pt idx="15">
                  <c:v>0.60010526315789492</c:v>
                </c:pt>
                <c:pt idx="16">
                  <c:v>0.62315789473684202</c:v>
                </c:pt>
                <c:pt idx="17">
                  <c:v>0.64547368421052598</c:v>
                </c:pt>
                <c:pt idx="18">
                  <c:v>0.66810526315789498</c:v>
                </c:pt>
                <c:pt idx="19">
                  <c:v>0.69063157894736804</c:v>
                </c:pt>
                <c:pt idx="20">
                  <c:v>0.70978947368421097</c:v>
                </c:pt>
              </c:numCache>
            </c:numRef>
          </c:val>
          <c:smooth val="0"/>
          <c:extLst>
            <c:ext xmlns:c16="http://schemas.microsoft.com/office/drawing/2014/chart" uri="{C3380CC4-5D6E-409C-BE32-E72D297353CC}">
              <c16:uniqueId val="{00000000-442F-449D-9600-A3169D55588C}"/>
            </c:ext>
          </c:extLst>
        </c:ser>
        <c:ser>
          <c:idx val="2"/>
          <c:order val="2"/>
          <c:tx>
            <c:strRef>
              <c:f>'RAN4#103'!$E$27</c:f>
              <c:strCache>
                <c:ptCount val="1"/>
                <c:pt idx="0">
                  <c:v>Schme A 972, MCS13</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'RAN4#103'!$F$24:$Z$24</c:f>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cat>
          <c:val>
            <c:numRef>
              <c:f>'RAN4#103'!$F$27:$Z$27</c:f>
              <c:numCache>
                <c:formatCode>General</c:formatCode>
                <c:ptCount val="21"/>
                <c:pt idx="0">
                  <c:v>0.10505263157894695</c:v>
                </c:pt>
                <c:pt idx="1">
                  <c:v>0.25536842105263202</c:v>
                </c:pt>
                <c:pt idx="2">
                  <c:v>0.32242105263157905</c:v>
                </c:pt>
                <c:pt idx="3">
                  <c:v>0.35452631578947402</c:v>
                </c:pt>
                <c:pt idx="4">
                  <c:v>0.45010526315789501</c:v>
                </c:pt>
                <c:pt idx="5">
                  <c:v>0.49189473684210505</c:v>
                </c:pt>
                <c:pt idx="6">
                  <c:v>0.49642105263157899</c:v>
                </c:pt>
                <c:pt idx="7">
                  <c:v>0.49989473684210495</c:v>
                </c:pt>
                <c:pt idx="8">
                  <c:v>0.58905263157894705</c:v>
                </c:pt>
                <c:pt idx="9">
                  <c:v>0.77810526315789497</c:v>
                </c:pt>
                <c:pt idx="10">
                  <c:v>0.92484210526315791</c:v>
                </c:pt>
                <c:pt idx="11">
                  <c:v>0.97199999999999998</c:v>
                </c:pt>
                <c:pt idx="12">
                  <c:v>0.97968421052631582</c:v>
                </c:pt>
                <c:pt idx="13">
                  <c:v>0.98915789473684212</c:v>
                </c:pt>
                <c:pt idx="14">
                  <c:v>0.99684210526315786</c:v>
                </c:pt>
                <c:pt idx="15">
                  <c:v>0.99936842105263157</c:v>
                </c:pt>
                <c:pt idx="16">
                  <c:v>0.99989473684210528</c:v>
                </c:pt>
                <c:pt idx="17">
                  <c:v>0.99989473684210528</c:v>
                </c:pt>
                <c:pt idx="18">
                  <c:v>1</c:v>
                </c:pt>
                <c:pt idx="19">
                  <c:v>1</c:v>
                </c:pt>
                <c:pt idx="20">
                  <c:v>1</c:v>
                </c:pt>
              </c:numCache>
            </c:numRef>
          </c:val>
          <c:smooth val="0"/>
          <c:extLst xmlns:c15="http://schemas.microsoft.com/office/drawing/2012/chart">
            <c:ext xmlns:c16="http://schemas.microsoft.com/office/drawing/2014/chart" uri="{C3380CC4-5D6E-409C-BE32-E72D297353CC}">
              <c16:uniqueId val="{00000001-442F-449D-9600-A3169D55588C}"/>
            </c:ext>
          </c:extLst>
        </c:ser>
        <c:ser>
          <c:idx val="5"/>
          <c:order val="5"/>
          <c:tx>
            <c:strRef>
              <c:f>'RAN4#103'!$E$30</c:f>
              <c:strCache>
                <c:ptCount val="1"/>
                <c:pt idx="0">
                  <c:v>Schme A 870, MCS17</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'RAN4#103'!$F$24:$Z$24</c:f>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cat>
          <c:val>
            <c:numRef>
              <c:f>'RAN4#103'!$F$30:$Z$30</c:f>
              <c:numCache>
                <c:formatCode>General</c:formatCode>
                <c:ptCount val="21"/>
                <c:pt idx="0">
                  <c:v>0</c:v>
                </c:pt>
                <c:pt idx="1">
                  <c:v>0</c:v>
                </c:pt>
                <c:pt idx="2">
                  <c:v>9.5052631578947056E-2</c:v>
                </c:pt>
                <c:pt idx="3">
                  <c:v>0.22063157894736796</c:v>
                </c:pt>
                <c:pt idx="4">
                  <c:v>0.287052631578947</c:v>
                </c:pt>
                <c:pt idx="5">
                  <c:v>0.32621052631578995</c:v>
                </c:pt>
                <c:pt idx="6">
                  <c:v>0.38452631578947405</c:v>
                </c:pt>
                <c:pt idx="7">
                  <c:v>0.43052631578947398</c:v>
                </c:pt>
                <c:pt idx="8">
                  <c:v>0.48273684210526302</c:v>
                </c:pt>
                <c:pt idx="9">
                  <c:v>0.49494736842105302</c:v>
                </c:pt>
                <c:pt idx="10">
                  <c:v>0.49694736842105303</c:v>
                </c:pt>
                <c:pt idx="11">
                  <c:v>0.49905263157894697</c:v>
                </c:pt>
                <c:pt idx="12">
                  <c:v>0.52200000000000002</c:v>
                </c:pt>
                <c:pt idx="13">
                  <c:v>0.56463157894736793</c:v>
                </c:pt>
                <c:pt idx="14">
                  <c:v>0.60042105263157897</c:v>
                </c:pt>
                <c:pt idx="15">
                  <c:v>0.64378947368421102</c:v>
                </c:pt>
                <c:pt idx="16">
                  <c:v>0.673473684210526</c:v>
                </c:pt>
                <c:pt idx="17">
                  <c:v>0.69778947368421096</c:v>
                </c:pt>
                <c:pt idx="18">
                  <c:v>0.71463157894736806</c:v>
                </c:pt>
                <c:pt idx="19">
                  <c:v>0.73042105263157908</c:v>
                </c:pt>
                <c:pt idx="20">
                  <c:v>0.74463157894736798</c:v>
                </c:pt>
              </c:numCache>
            </c:numRef>
          </c:val>
          <c:smooth val="0"/>
          <c:extLst xmlns:c15="http://schemas.microsoft.com/office/drawing/2012/chart">
            <c:ext xmlns:c16="http://schemas.microsoft.com/office/drawing/2014/chart" uri="{C3380CC4-5D6E-409C-BE32-E72D297353CC}">
              <c16:uniqueId val="{00000002-442F-449D-9600-A3169D55588C}"/>
            </c:ext>
          </c:extLst>
        </c:ser>
        <c:ser>
          <c:idx val="6"/>
          <c:order val="6"/>
          <c:tx>
            <c:strRef>
              <c:f>'RAN4#103'!$E$31</c:f>
              <c:strCache>
                <c:ptCount val="1"/>
                <c:pt idx="0">
                  <c:v>Scheme A 870, MCS13</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'RAN4#103'!$F$24:$Z$24</c:f>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cat>
          <c:val>
            <c:numRef>
              <c:f>'RAN4#103'!$F$31:$Z$31</c:f>
              <c:numCache>
                <c:formatCode>General</c:formatCode>
                <c:ptCount val="21"/>
                <c:pt idx="0">
                  <c:v>0.1036</c:v>
                </c:pt>
                <c:pt idx="1">
                  <c:v>0.25669999999999998</c:v>
                </c:pt>
                <c:pt idx="2">
                  <c:v>0.32140000000000002</c:v>
                </c:pt>
                <c:pt idx="3">
                  <c:v>0.35870000000000002</c:v>
                </c:pt>
                <c:pt idx="4">
                  <c:v>0.44800000000000001</c:v>
                </c:pt>
                <c:pt idx="5">
                  <c:v>0.49640000000000001</c:v>
                </c:pt>
                <c:pt idx="6">
                  <c:v>0.49880000000000002</c:v>
                </c:pt>
                <c:pt idx="7">
                  <c:v>0.5</c:v>
                </c:pt>
                <c:pt idx="8">
                  <c:v>0.60570000000000002</c:v>
                </c:pt>
                <c:pt idx="9">
                  <c:v>0.76839999999999997</c:v>
                </c:pt>
                <c:pt idx="10">
                  <c:v>0.90820000000000001</c:v>
                </c:pt>
                <c:pt idx="11">
                  <c:v>0.96809999999999996</c:v>
                </c:pt>
                <c:pt idx="12">
                  <c:v>0.9758</c:v>
                </c:pt>
                <c:pt idx="13">
                  <c:v>0.98350000000000004</c:v>
                </c:pt>
                <c:pt idx="14">
                  <c:v>0.99419999999999997</c:v>
                </c:pt>
                <c:pt idx="15">
                  <c:v>0.99870000000000003</c:v>
                </c:pt>
                <c:pt idx="16">
                  <c:v>0.99990000000000001</c:v>
                </c:pt>
                <c:pt idx="17">
                  <c:v>0.99990000000000001</c:v>
                </c:pt>
                <c:pt idx="18">
                  <c:v>0.99990000000000001</c:v>
                </c:pt>
                <c:pt idx="19">
                  <c:v>1</c:v>
                </c:pt>
                <c:pt idx="20">
                  <c:v>1</c:v>
                </c:pt>
              </c:numCache>
            </c:numRef>
          </c:val>
          <c:smooth val="0"/>
          <c:extLst>
            <c:ext xmlns:c16="http://schemas.microsoft.com/office/drawing/2014/chart" uri="{C3380CC4-5D6E-409C-BE32-E72D297353CC}">
              <c16:uniqueId val="{00000003-442F-449D-9600-A3169D55588C}"/>
            </c:ext>
          </c:extLst>
        </c:ser>
        <c:dLbls>
          <c:showLegendKey val="0"/>
          <c:showVal val="0"/>
          <c:showCatName val="0"/>
          <c:showSerName val="0"/>
          <c:showPercent val="0"/>
          <c:showBubbleSize val="0"/>
        </c:dLbls>
        <c:marker val="1"/>
        <c:smooth val="0"/>
        <c:axId val="1246046128"/>
        <c:axId val="1246054448"/>
        <c:extLst>
          <c:ext xmlns:c15="http://schemas.microsoft.com/office/drawing/2012/chart" uri="{02D57815-91ED-43cb-92C2-25804820EDAC}">
            <c15:filteredLineSeries>
              <c15:ser>
                <c:idx val="1"/>
                <c:order val="1"/>
                <c:tx>
                  <c:strRef>
                    <c:extLst>
                      <c:ext uri="{02D57815-91ED-43cb-92C2-25804820EDAC}">
                        <c15:formulaRef>
                          <c15:sqref>'RAN4#103'!$E$26</c15:sqref>
                        </c15:formulaRef>
                      </c:ext>
                    </c:extLst>
                    <c:strCache>
                      <c:ptCount val="1"/>
                      <c:pt idx="0">
                        <c:v>HST Single Tap 972, MCS17</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extLst>
                      <c:ext uri="{02D57815-91ED-43cb-92C2-25804820EDAC}">
                        <c15:formulaRef>
                          <c15:sqref>'RAN4#103'!$F$24:$Z$24</c15:sqref>
                        </c15:formulaRef>
                      </c:ext>
                    </c:extLst>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cat>
                <c:val>
                  <c:numRef>
                    <c:extLst>
                      <c:ext uri="{02D57815-91ED-43cb-92C2-25804820EDAC}">
                        <c15:formulaRef>
                          <c15:sqref>'RAN4#103'!$F$26:$Z$26</c15:sqref>
                        </c15:formulaRef>
                      </c:ext>
                    </c:extLst>
                    <c:numCache>
                      <c:formatCode>General</c:formatCode>
                      <c:ptCount val="21"/>
                      <c:pt idx="0">
                        <c:v>0</c:v>
                      </c:pt>
                      <c:pt idx="1">
                        <c:v>1.6842105263159546E-3</c:v>
                      </c:pt>
                      <c:pt idx="2">
                        <c:v>0.246</c:v>
                      </c:pt>
                      <c:pt idx="3">
                        <c:v>0.32715789473684198</c:v>
                      </c:pt>
                      <c:pt idx="4">
                        <c:v>0.32968421052631602</c:v>
                      </c:pt>
                      <c:pt idx="5">
                        <c:v>0.46178947368421097</c:v>
                      </c:pt>
                      <c:pt idx="6">
                        <c:v>0.49494736842105302</c:v>
                      </c:pt>
                      <c:pt idx="7">
                        <c:v>0.49547368421052596</c:v>
                      </c:pt>
                      <c:pt idx="8">
                        <c:v>0.49610526315789505</c:v>
                      </c:pt>
                      <c:pt idx="9">
                        <c:v>0.49631578947368404</c:v>
                      </c:pt>
                      <c:pt idx="10">
                        <c:v>0.49673684210526303</c:v>
                      </c:pt>
                      <c:pt idx="11">
                        <c:v>0.95631578947368423</c:v>
                      </c:pt>
                      <c:pt idx="12">
                        <c:v>0.9870526315789474</c:v>
                      </c:pt>
                      <c:pt idx="13">
                        <c:v>0.98757894736842111</c:v>
                      </c:pt>
                      <c:pt idx="14">
                        <c:v>0.98810526315789471</c:v>
                      </c:pt>
                      <c:pt idx="15">
                        <c:v>0.98863157894736842</c:v>
                      </c:pt>
                      <c:pt idx="16">
                        <c:v>0.98884210526315786</c:v>
                      </c:pt>
                      <c:pt idx="17">
                        <c:v>0.98894736842105258</c:v>
                      </c:pt>
                      <c:pt idx="18">
                        <c:v>0.98915789473684212</c:v>
                      </c:pt>
                      <c:pt idx="19">
                        <c:v>0.98947368421052628</c:v>
                      </c:pt>
                      <c:pt idx="20">
                        <c:v>0.98947368421052628</c:v>
                      </c:pt>
                    </c:numCache>
                  </c:numRef>
                </c:val>
                <c:smooth val="0"/>
                <c:extLst>
                  <c:ext xmlns:c16="http://schemas.microsoft.com/office/drawing/2014/chart" uri="{C3380CC4-5D6E-409C-BE32-E72D297353CC}">
                    <c16:uniqueId val="{00000004-442F-449D-9600-A3169D55588C}"/>
                  </c:ext>
                </c:extLst>
              </c15:ser>
            </c15:filteredLineSeries>
            <c15:filteredLineSeries>
              <c15:ser>
                <c:idx val="3"/>
                <c:order val="3"/>
                <c:tx>
                  <c:strRef>
                    <c:extLst xmlns:c15="http://schemas.microsoft.com/office/drawing/2012/chart">
                      <c:ext xmlns:c15="http://schemas.microsoft.com/office/drawing/2012/chart" uri="{02D57815-91ED-43cb-92C2-25804820EDAC}">
                        <c15:formulaRef>
                          <c15:sqref>'RAN4#103'!$E$28</c15:sqref>
                        </c15:formulaRef>
                      </c:ext>
                    </c:extLst>
                    <c:strCache>
                      <c:ptCount val="1"/>
                      <c:pt idx="0">
                        <c:v>HST-DPS 972, MCS17</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extLst xmlns:c15="http://schemas.microsoft.com/office/drawing/2012/chart">
                      <c:ext xmlns:c15="http://schemas.microsoft.com/office/drawing/2012/chart" uri="{02D57815-91ED-43cb-92C2-25804820EDAC}">
                        <c15:formulaRef>
                          <c15:sqref>'RAN4#103'!$F$24:$Z$24</c15:sqref>
                        </c15:formulaRef>
                      </c:ext>
                    </c:extLst>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cat>
                <c:val>
                  <c:numRef>
                    <c:extLst xmlns:c15="http://schemas.microsoft.com/office/drawing/2012/chart">
                      <c:ext xmlns:c15="http://schemas.microsoft.com/office/drawing/2012/chart" uri="{02D57815-91ED-43cb-92C2-25804820EDAC}">
                        <c15:formulaRef>
                          <c15:sqref>'RAN4#103'!$F$28:$Z$28</c15:sqref>
                        </c15:formulaRef>
                      </c:ext>
                    </c:extLst>
                    <c:numCache>
                      <c:formatCode>General</c:formatCode>
                      <c:ptCount val="21"/>
                      <c:pt idx="0">
                        <c:v>0</c:v>
                      </c:pt>
                      <c:pt idx="1">
                        <c:v>2.4210526315789016E-2</c:v>
                      </c:pt>
                      <c:pt idx="2">
                        <c:v>0.24957894736842101</c:v>
                      </c:pt>
                      <c:pt idx="3">
                        <c:v>0.332526315789474</c:v>
                      </c:pt>
                      <c:pt idx="4">
                        <c:v>0.33294736842105299</c:v>
                      </c:pt>
                      <c:pt idx="5">
                        <c:v>0.49252631578947403</c:v>
                      </c:pt>
                      <c:pt idx="6">
                        <c:v>0.49957894736842101</c:v>
                      </c:pt>
                      <c:pt idx="7">
                        <c:v>0.49978947368421101</c:v>
                      </c:pt>
                      <c:pt idx="8">
                        <c:v>0.49978947368421101</c:v>
                      </c:pt>
                      <c:pt idx="9">
                        <c:v>0.49978947368421101</c:v>
                      </c:pt>
                      <c:pt idx="10">
                        <c:v>0.62094736842105303</c:v>
                      </c:pt>
                      <c:pt idx="11">
                        <c:v>0.99863157894736843</c:v>
                      </c:pt>
                      <c:pt idx="12">
                        <c:v>0.99915789473684213</c:v>
                      </c:pt>
                      <c:pt idx="13">
                        <c:v>0.99915789473684213</c:v>
                      </c:pt>
                      <c:pt idx="14">
                        <c:v>0.99915789473684213</c:v>
                      </c:pt>
                      <c:pt idx="15">
                        <c:v>0.99926315789473685</c:v>
                      </c:pt>
                      <c:pt idx="16">
                        <c:v>0.99957894736842101</c:v>
                      </c:pt>
                      <c:pt idx="17">
                        <c:v>0.99957894736842101</c:v>
                      </c:pt>
                      <c:pt idx="18">
                        <c:v>0.99957894736842101</c:v>
                      </c:pt>
                      <c:pt idx="19">
                        <c:v>0.99957894736842101</c:v>
                      </c:pt>
                      <c:pt idx="20">
                        <c:v>0.99957894736842101</c:v>
                      </c:pt>
                    </c:numCache>
                  </c:numRef>
                </c:val>
                <c:smooth val="0"/>
                <c:extLst xmlns:c15="http://schemas.microsoft.com/office/drawing/2012/chart">
                  <c:ext xmlns:c16="http://schemas.microsoft.com/office/drawing/2014/chart" uri="{C3380CC4-5D6E-409C-BE32-E72D297353CC}">
                    <c16:uniqueId val="{00000005-442F-449D-9600-A3169D55588C}"/>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'RAN4#103'!$E$29</c15:sqref>
                        </c15:formulaRef>
                      </c:ext>
                    </c:extLst>
                    <c:strCache>
                      <c:ptCount val="1"/>
                      <c:pt idx="0">
                        <c:v>Scheme B 972, MCS17</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'RAN4#103'!$F$24:$Z$24</c15:sqref>
                        </c15:formulaRef>
                      </c:ext>
                    </c:extLst>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cat>
                <c:val>
                  <c:numRef>
                    <c:extLst xmlns:c15="http://schemas.microsoft.com/office/drawing/2012/chart">
                      <c:ext xmlns:c15="http://schemas.microsoft.com/office/drawing/2012/chart" uri="{02D57815-91ED-43cb-92C2-25804820EDAC}">
                        <c15:formulaRef>
                          <c15:sqref>'RAN4#103'!$F$29:$Z$29</c15:sqref>
                        </c15:formulaRef>
                      </c:ext>
                    </c:extLst>
                    <c:numCache>
                      <c:formatCode>General</c:formatCode>
                      <c:ptCount val="21"/>
                      <c:pt idx="0">
                        <c:v>7.473684210525966E-3</c:v>
                      </c:pt>
                      <c:pt idx="1">
                        <c:v>1.1684210526315963E-2</c:v>
                      </c:pt>
                      <c:pt idx="2">
                        <c:v>0.21105263157894705</c:v>
                      </c:pt>
                      <c:pt idx="3">
                        <c:v>0.26800000000000002</c:v>
                      </c:pt>
                      <c:pt idx="4">
                        <c:v>0.332736842105263</c:v>
                      </c:pt>
                      <c:pt idx="5">
                        <c:v>0.35031578947368402</c:v>
                      </c:pt>
                      <c:pt idx="6">
                        <c:v>0.46631578947368402</c:v>
                      </c:pt>
                      <c:pt idx="7">
                        <c:v>0.496</c:v>
                      </c:pt>
                      <c:pt idx="8">
                        <c:v>0.49989473684210495</c:v>
                      </c:pt>
                      <c:pt idx="9">
                        <c:v>0.50757894736842102</c:v>
                      </c:pt>
                      <c:pt idx="10">
                        <c:v>0.51505263157894698</c:v>
                      </c:pt>
                      <c:pt idx="11">
                        <c:v>0.57484210526315804</c:v>
                      </c:pt>
                      <c:pt idx="12">
                        <c:v>0.76894736842105305</c:v>
                      </c:pt>
                      <c:pt idx="13">
                        <c:v>0.93978947368421051</c:v>
                      </c:pt>
                      <c:pt idx="14">
                        <c:v>0.99578947368421056</c:v>
                      </c:pt>
                      <c:pt idx="15">
                        <c:v>0.99936842105263157</c:v>
                      </c:pt>
                      <c:pt idx="16">
                        <c:v>0.99957894736842101</c:v>
                      </c:pt>
                      <c:pt idx="17">
                        <c:v>0.99957894736842101</c:v>
                      </c:pt>
                      <c:pt idx="18">
                        <c:v>0.99957894736842101</c:v>
                      </c:pt>
                      <c:pt idx="19">
                        <c:v>0.99957894736842101</c:v>
                      </c:pt>
                      <c:pt idx="20">
                        <c:v>0.99957894736842101</c:v>
                      </c:pt>
                    </c:numCache>
                  </c:numRef>
                </c:val>
                <c:smooth val="0"/>
                <c:extLst xmlns:c15="http://schemas.microsoft.com/office/drawing/2012/chart">
                  <c:ext xmlns:c16="http://schemas.microsoft.com/office/drawing/2014/chart" uri="{C3380CC4-5D6E-409C-BE32-E72D297353CC}">
                    <c16:uniqueId val="{00000006-442F-449D-9600-A3169D55588C}"/>
                  </c:ext>
                </c:extLst>
              </c15:ser>
            </c15:filteredLineSeries>
          </c:ext>
        </c:extLst>
      </c:lineChart>
      <c:catAx>
        <c:axId val="124604612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46054448"/>
        <c:crosses val="autoZero"/>
        <c:auto val="1"/>
        <c:lblAlgn val="ctr"/>
        <c:lblOffset val="100"/>
        <c:noMultiLvlLbl val="0"/>
      </c:catAx>
      <c:valAx>
        <c:axId val="1246054448"/>
        <c:scaling>
          <c:orientation val="minMax"/>
          <c:max val="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Tput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46046128"/>
        <c:crosses val="autoZero"/>
        <c:crossBetween val="between"/>
        <c:majorUnit val="0.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15F1E8-EB55-4973-BFEC-E9909C9CA888}">
  <ds:schemaRefs>
    <ds:schemaRef ds:uri="http://schemas.openxmlformats.org/officeDocument/2006/bibliography"/>
  </ds:schemaRefs>
</ds:datastoreItem>
</file>

<file path=customXml/itemProps2.xml><?xml version="1.0" encoding="utf-8"?>
<ds:datastoreItem xmlns:ds="http://schemas.openxmlformats.org/officeDocument/2006/customXml" ds:itemID="{7FBE0D98-6F02-4CCF-85C0-8A5D5BC1CC4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FF2E839-0622-4920-8F98-BF2BA87D07AA}">
  <ds:schemaRefs>
    <ds:schemaRef ds:uri="http://schemas.microsoft.com/sharepoint/v3/contenttype/forms"/>
  </ds:schemaRefs>
</ds:datastoreItem>
</file>

<file path=customXml/itemProps4.xml><?xml version="1.0" encoding="utf-8"?>
<ds:datastoreItem xmlns:ds="http://schemas.openxmlformats.org/officeDocument/2006/customXml" ds:itemID="{7AA727E8-6FD7-4201-BC68-A4A59ED28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1490</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335</cp:revision>
  <dcterms:created xsi:type="dcterms:W3CDTF">2022-04-22T02:49:00Z</dcterms:created>
  <dcterms:modified xsi:type="dcterms:W3CDTF">2022-08-10T14:36:00Z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